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658A3" w14:textId="77777777" w:rsidR="00C0497A" w:rsidRDefault="00F83E53">
      <w:pPr>
        <w:pStyle w:val="Heading1"/>
        <w:spacing w:before="80"/>
        <w:ind w:left="1829" w:right="1829" w:firstLine="0"/>
        <w:jc w:val="center"/>
      </w:pPr>
      <w:r>
        <w:t>SOFTCAT PLC</w:t>
      </w:r>
    </w:p>
    <w:p w14:paraId="3D331864" w14:textId="77777777" w:rsidR="00C0497A" w:rsidRDefault="00C0497A">
      <w:pPr>
        <w:pStyle w:val="BodyText"/>
        <w:spacing w:before="10"/>
        <w:rPr>
          <w:b/>
          <w:sz w:val="19"/>
        </w:rPr>
      </w:pPr>
    </w:p>
    <w:p w14:paraId="6C3B907D" w14:textId="77777777" w:rsidR="00C0497A" w:rsidRDefault="00F83E53">
      <w:pPr>
        <w:ind w:left="1829" w:right="1829"/>
        <w:jc w:val="center"/>
        <w:rPr>
          <w:b/>
          <w:sz w:val="18"/>
        </w:rPr>
      </w:pPr>
      <w:r>
        <w:rPr>
          <w:b/>
          <w:sz w:val="18"/>
        </w:rPr>
        <w:t>(the "Company")</w:t>
      </w:r>
    </w:p>
    <w:p w14:paraId="4422F549" w14:textId="77777777" w:rsidR="00C0497A" w:rsidRDefault="00C0497A">
      <w:pPr>
        <w:pStyle w:val="BodyText"/>
        <w:spacing w:before="10"/>
        <w:rPr>
          <w:b/>
          <w:sz w:val="19"/>
        </w:rPr>
      </w:pPr>
    </w:p>
    <w:p w14:paraId="0C28BE53" w14:textId="77777777" w:rsidR="00C0497A" w:rsidRDefault="00F83E53">
      <w:pPr>
        <w:ind w:left="1829" w:right="1830"/>
        <w:jc w:val="center"/>
        <w:rPr>
          <w:b/>
          <w:sz w:val="18"/>
        </w:rPr>
      </w:pPr>
      <w:r>
        <w:rPr>
          <w:b/>
          <w:sz w:val="18"/>
        </w:rPr>
        <w:t>TERMS OF REFERENCE OF THE NOMINATION COMMITTEE</w:t>
      </w:r>
    </w:p>
    <w:p w14:paraId="121A3099" w14:textId="3521E5C5" w:rsidR="00C0497A" w:rsidRDefault="00C0497A">
      <w:pPr>
        <w:pStyle w:val="BodyText"/>
        <w:rPr>
          <w:b/>
          <w:sz w:val="20"/>
        </w:rPr>
      </w:pPr>
    </w:p>
    <w:tbl>
      <w:tblPr>
        <w:tblStyle w:val="TableGrid"/>
        <w:tblW w:w="9732" w:type="dxa"/>
        <w:tblLook w:val="04A0" w:firstRow="1" w:lastRow="0" w:firstColumn="1" w:lastColumn="0" w:noHBand="0" w:noVBand="1"/>
      </w:tblPr>
      <w:tblGrid>
        <w:gridCol w:w="4866"/>
        <w:gridCol w:w="4866"/>
      </w:tblGrid>
      <w:tr w:rsidR="00320BFB" w14:paraId="4145B565" w14:textId="77777777" w:rsidTr="00320BFB">
        <w:trPr>
          <w:trHeight w:val="318"/>
        </w:trPr>
        <w:tc>
          <w:tcPr>
            <w:tcW w:w="4866" w:type="dxa"/>
          </w:tcPr>
          <w:p w14:paraId="65D7E108" w14:textId="252D4ACC" w:rsidR="00320BFB" w:rsidRDefault="00320BFB">
            <w:pPr>
              <w:pStyle w:val="BodyText"/>
              <w:rPr>
                <w:b/>
                <w:sz w:val="20"/>
              </w:rPr>
            </w:pPr>
            <w:r>
              <w:rPr>
                <w:b/>
                <w:sz w:val="20"/>
              </w:rPr>
              <w:t>Chair:</w:t>
            </w:r>
          </w:p>
        </w:tc>
        <w:tc>
          <w:tcPr>
            <w:tcW w:w="4866" w:type="dxa"/>
          </w:tcPr>
          <w:p w14:paraId="25E0EF36" w14:textId="576BA72E" w:rsidR="00320BFB" w:rsidRPr="00320BFB" w:rsidRDefault="00764444">
            <w:pPr>
              <w:pStyle w:val="BodyText"/>
              <w:rPr>
                <w:sz w:val="20"/>
              </w:rPr>
            </w:pPr>
            <w:r>
              <w:rPr>
                <w:sz w:val="20"/>
              </w:rPr>
              <w:t>Lynne Weedall</w:t>
            </w:r>
          </w:p>
        </w:tc>
      </w:tr>
      <w:tr w:rsidR="00320BFB" w14:paraId="6F898120" w14:textId="77777777" w:rsidTr="00B96EF1">
        <w:trPr>
          <w:trHeight w:val="814"/>
        </w:trPr>
        <w:tc>
          <w:tcPr>
            <w:tcW w:w="4866" w:type="dxa"/>
          </w:tcPr>
          <w:p w14:paraId="2A4CC82C" w14:textId="77E999CF" w:rsidR="00320BFB" w:rsidRDefault="00320BFB">
            <w:pPr>
              <w:pStyle w:val="BodyText"/>
              <w:rPr>
                <w:b/>
                <w:sz w:val="20"/>
              </w:rPr>
            </w:pPr>
            <w:r>
              <w:rPr>
                <w:b/>
                <w:sz w:val="20"/>
              </w:rPr>
              <w:t>Members:</w:t>
            </w:r>
          </w:p>
        </w:tc>
        <w:tc>
          <w:tcPr>
            <w:tcW w:w="4866" w:type="dxa"/>
          </w:tcPr>
          <w:p w14:paraId="7FCFA7CB" w14:textId="77777777" w:rsidR="00320BFB" w:rsidRPr="00320BFB" w:rsidRDefault="00320BFB">
            <w:pPr>
              <w:pStyle w:val="BodyText"/>
              <w:rPr>
                <w:sz w:val="20"/>
              </w:rPr>
            </w:pPr>
            <w:r w:rsidRPr="00320BFB">
              <w:rPr>
                <w:sz w:val="20"/>
              </w:rPr>
              <w:t>Robyn Perriss</w:t>
            </w:r>
          </w:p>
          <w:p w14:paraId="2E4669AF" w14:textId="08CBDFCB" w:rsidR="00320BFB" w:rsidRPr="00320BFB" w:rsidRDefault="008919AB">
            <w:pPr>
              <w:pStyle w:val="BodyText"/>
              <w:rPr>
                <w:sz w:val="20"/>
              </w:rPr>
            </w:pPr>
            <w:r>
              <w:rPr>
                <w:sz w:val="20"/>
              </w:rPr>
              <w:t>Graeme Watt</w:t>
            </w:r>
          </w:p>
          <w:p w14:paraId="56FB20CF" w14:textId="3BBDA3C9" w:rsidR="00B27E7A" w:rsidRDefault="00D4764E">
            <w:pPr>
              <w:pStyle w:val="BodyText"/>
              <w:rPr>
                <w:sz w:val="20"/>
              </w:rPr>
            </w:pPr>
            <w:r>
              <w:rPr>
                <w:sz w:val="20"/>
              </w:rPr>
              <w:t>Jacqui Ferguson</w:t>
            </w:r>
          </w:p>
          <w:p w14:paraId="66FD749E" w14:textId="0AD45942" w:rsidR="00D4764E" w:rsidRDefault="00D4764E">
            <w:pPr>
              <w:pStyle w:val="BodyText"/>
              <w:rPr>
                <w:sz w:val="20"/>
              </w:rPr>
            </w:pPr>
            <w:r>
              <w:rPr>
                <w:sz w:val="20"/>
              </w:rPr>
              <w:t>Mayank Prakash</w:t>
            </w:r>
          </w:p>
          <w:p w14:paraId="5EA809B6" w14:textId="64550970" w:rsidR="00B27E7A" w:rsidRPr="00320BFB" w:rsidRDefault="00B27E7A">
            <w:pPr>
              <w:pStyle w:val="BodyText"/>
              <w:rPr>
                <w:sz w:val="20"/>
              </w:rPr>
            </w:pPr>
          </w:p>
        </w:tc>
      </w:tr>
      <w:tr w:rsidR="00320BFB" w14:paraId="64C6285D" w14:textId="77777777" w:rsidTr="00320BFB">
        <w:trPr>
          <w:trHeight w:val="318"/>
        </w:trPr>
        <w:tc>
          <w:tcPr>
            <w:tcW w:w="4866" w:type="dxa"/>
          </w:tcPr>
          <w:p w14:paraId="092BAC0E" w14:textId="0D7C8299" w:rsidR="00320BFB" w:rsidRDefault="00320BFB">
            <w:pPr>
              <w:pStyle w:val="BodyText"/>
              <w:rPr>
                <w:b/>
                <w:sz w:val="20"/>
              </w:rPr>
            </w:pPr>
            <w:r>
              <w:rPr>
                <w:b/>
                <w:sz w:val="20"/>
              </w:rPr>
              <w:t>Frequency of Meetings:</w:t>
            </w:r>
          </w:p>
        </w:tc>
        <w:tc>
          <w:tcPr>
            <w:tcW w:w="4866" w:type="dxa"/>
          </w:tcPr>
          <w:p w14:paraId="6B743946" w14:textId="4B7B3545" w:rsidR="00320BFB" w:rsidRPr="00320BFB" w:rsidRDefault="00320BFB">
            <w:pPr>
              <w:pStyle w:val="BodyText"/>
              <w:rPr>
                <w:sz w:val="20"/>
              </w:rPr>
            </w:pPr>
            <w:r w:rsidRPr="00320BFB">
              <w:rPr>
                <w:sz w:val="20"/>
              </w:rPr>
              <w:t>At least twice a year and as required</w:t>
            </w:r>
          </w:p>
        </w:tc>
      </w:tr>
    </w:tbl>
    <w:p w14:paraId="752AA1F3" w14:textId="77777777" w:rsidR="00C0497A" w:rsidRDefault="00C0497A">
      <w:pPr>
        <w:pStyle w:val="BodyText"/>
        <w:rPr>
          <w:b/>
          <w:sz w:val="22"/>
        </w:rPr>
      </w:pPr>
    </w:p>
    <w:p w14:paraId="7F93E7ED" w14:textId="77777777" w:rsidR="00C0497A" w:rsidRPr="00B96EF1" w:rsidRDefault="00F83E53" w:rsidP="00012F6F">
      <w:pPr>
        <w:pStyle w:val="ListParagraph"/>
        <w:numPr>
          <w:ilvl w:val="0"/>
          <w:numId w:val="2"/>
        </w:numPr>
        <w:tabs>
          <w:tab w:val="left" w:pos="1002"/>
          <w:tab w:val="left" w:pos="1003"/>
        </w:tabs>
        <w:spacing w:before="192"/>
        <w:ind w:left="851" w:hanging="850"/>
        <w:jc w:val="left"/>
        <w:rPr>
          <w:b/>
        </w:rPr>
      </w:pPr>
      <w:r w:rsidRPr="00B96EF1">
        <w:rPr>
          <w:b/>
        </w:rPr>
        <w:t>CONSTITUTION</w:t>
      </w:r>
    </w:p>
    <w:p w14:paraId="68356AA7" w14:textId="77777777" w:rsidR="00C0497A" w:rsidRPr="00B96EF1" w:rsidRDefault="00C0497A">
      <w:pPr>
        <w:pStyle w:val="BodyText"/>
        <w:rPr>
          <w:b/>
          <w:sz w:val="22"/>
          <w:szCs w:val="22"/>
        </w:rPr>
      </w:pPr>
    </w:p>
    <w:p w14:paraId="644976BC" w14:textId="5DFE9D50" w:rsidR="00C0497A" w:rsidRPr="00B96EF1" w:rsidRDefault="00F83E53" w:rsidP="00B96EF1">
      <w:pPr>
        <w:pStyle w:val="BodyText"/>
        <w:spacing w:before="1" w:line="264" w:lineRule="auto"/>
        <w:ind w:left="720" w:right="212"/>
        <w:jc w:val="both"/>
        <w:rPr>
          <w:sz w:val="22"/>
          <w:szCs w:val="22"/>
        </w:rPr>
      </w:pPr>
      <w:r w:rsidRPr="00B96EF1">
        <w:rPr>
          <w:sz w:val="22"/>
          <w:szCs w:val="22"/>
        </w:rPr>
        <w:t xml:space="preserve">The meetings and proceedings of the Nomination Committee (the </w:t>
      </w:r>
      <w:r w:rsidRPr="00B96EF1">
        <w:rPr>
          <w:b/>
          <w:sz w:val="22"/>
          <w:szCs w:val="22"/>
        </w:rPr>
        <w:t>"Committee"</w:t>
      </w:r>
      <w:r w:rsidRPr="00B96EF1">
        <w:rPr>
          <w:sz w:val="22"/>
          <w:szCs w:val="22"/>
        </w:rPr>
        <w:t xml:space="preserve">) are governed by the Terms of Reference set out below which were adopted by the board of directors of the Company (the </w:t>
      </w:r>
      <w:r w:rsidRPr="00B96EF1">
        <w:rPr>
          <w:b/>
          <w:sz w:val="22"/>
          <w:szCs w:val="22"/>
        </w:rPr>
        <w:t>"Board"</w:t>
      </w:r>
      <w:r w:rsidRPr="00B96EF1">
        <w:rPr>
          <w:sz w:val="22"/>
          <w:szCs w:val="22"/>
        </w:rPr>
        <w:t>) on</w:t>
      </w:r>
      <w:r w:rsidR="00764444">
        <w:rPr>
          <w:sz w:val="22"/>
          <w:szCs w:val="22"/>
        </w:rPr>
        <w:t xml:space="preserve"> </w:t>
      </w:r>
      <w:r w:rsidR="00D4764E">
        <w:rPr>
          <w:sz w:val="22"/>
          <w:szCs w:val="22"/>
        </w:rPr>
        <w:t>8</w:t>
      </w:r>
      <w:r w:rsidR="00764444">
        <w:rPr>
          <w:sz w:val="22"/>
          <w:szCs w:val="22"/>
        </w:rPr>
        <w:t xml:space="preserve"> May 202</w:t>
      </w:r>
      <w:r w:rsidR="00F53713">
        <w:rPr>
          <w:sz w:val="22"/>
          <w:szCs w:val="22"/>
        </w:rPr>
        <w:t>5</w:t>
      </w:r>
      <w:r w:rsidRPr="00B96EF1">
        <w:rPr>
          <w:sz w:val="22"/>
          <w:szCs w:val="22"/>
        </w:rPr>
        <w:t>.</w:t>
      </w:r>
    </w:p>
    <w:p w14:paraId="715D03FA" w14:textId="77777777" w:rsidR="00C0497A" w:rsidRPr="00B96EF1" w:rsidRDefault="00C0497A">
      <w:pPr>
        <w:pStyle w:val="BodyText"/>
        <w:spacing w:before="1"/>
        <w:rPr>
          <w:sz w:val="22"/>
          <w:szCs w:val="22"/>
        </w:rPr>
      </w:pPr>
    </w:p>
    <w:p w14:paraId="186E8D6D" w14:textId="77777777" w:rsidR="00C0497A" w:rsidRPr="00B96EF1" w:rsidRDefault="00F83E53">
      <w:pPr>
        <w:pStyle w:val="Heading1"/>
        <w:numPr>
          <w:ilvl w:val="0"/>
          <w:numId w:val="2"/>
        </w:numPr>
        <w:tabs>
          <w:tab w:val="left" w:pos="1002"/>
          <w:tab w:val="left" w:pos="1003"/>
        </w:tabs>
        <w:ind w:hanging="782"/>
        <w:jc w:val="left"/>
        <w:rPr>
          <w:sz w:val="22"/>
          <w:szCs w:val="22"/>
        </w:rPr>
      </w:pPr>
      <w:r w:rsidRPr="00B96EF1">
        <w:rPr>
          <w:sz w:val="22"/>
          <w:szCs w:val="22"/>
        </w:rPr>
        <w:t>OBJECTIVES</w:t>
      </w:r>
    </w:p>
    <w:p w14:paraId="64344EF6" w14:textId="77777777" w:rsidR="00C0497A" w:rsidRPr="00B96EF1" w:rsidRDefault="00C0497A">
      <w:pPr>
        <w:pStyle w:val="BodyText"/>
        <w:spacing w:before="10"/>
        <w:rPr>
          <w:b/>
          <w:sz w:val="22"/>
          <w:szCs w:val="22"/>
        </w:rPr>
      </w:pPr>
    </w:p>
    <w:p w14:paraId="45C60E55" w14:textId="77777777" w:rsidR="00C0497A" w:rsidRPr="00B96EF1" w:rsidRDefault="00F83E53" w:rsidP="00012F6F">
      <w:pPr>
        <w:pStyle w:val="BodyText"/>
        <w:spacing w:line="264" w:lineRule="auto"/>
        <w:ind w:left="851" w:right="214"/>
        <w:jc w:val="both"/>
        <w:rPr>
          <w:sz w:val="22"/>
          <w:szCs w:val="22"/>
        </w:rPr>
      </w:pPr>
      <w:r w:rsidRPr="00B96EF1">
        <w:rPr>
          <w:sz w:val="22"/>
          <w:szCs w:val="22"/>
        </w:rPr>
        <w:t xml:space="preserve">The Committee is a Board committee, to </w:t>
      </w:r>
      <w:proofErr w:type="gramStart"/>
      <w:r w:rsidRPr="00B96EF1">
        <w:rPr>
          <w:sz w:val="22"/>
          <w:szCs w:val="22"/>
        </w:rPr>
        <w:t>which</w:t>
      </w:r>
      <w:proofErr w:type="gramEnd"/>
      <w:r w:rsidRPr="00B96EF1">
        <w:rPr>
          <w:sz w:val="22"/>
          <w:szCs w:val="22"/>
        </w:rPr>
        <w:t xml:space="preserve"> is delegated the responsibility to lead the process </w:t>
      </w:r>
      <w:proofErr w:type="gramStart"/>
      <w:r w:rsidRPr="00B96EF1">
        <w:rPr>
          <w:sz w:val="22"/>
          <w:szCs w:val="22"/>
        </w:rPr>
        <w:t>for</w:t>
      </w:r>
      <w:proofErr w:type="gramEnd"/>
      <w:r w:rsidRPr="00B96EF1">
        <w:rPr>
          <w:sz w:val="22"/>
          <w:szCs w:val="22"/>
        </w:rPr>
        <w:t xml:space="preserve"> Board appointments and to ensure that the Board and its committees have an appropriate balance of skills, experience, availability, independence and knowledge of the Company to enable them to discharge their respective responsibilities effectively.</w:t>
      </w:r>
    </w:p>
    <w:p w14:paraId="5A2099FC" w14:textId="77777777" w:rsidR="00C0497A" w:rsidRPr="00B96EF1" w:rsidRDefault="00C0497A">
      <w:pPr>
        <w:pStyle w:val="BodyText"/>
        <w:rPr>
          <w:sz w:val="22"/>
          <w:szCs w:val="22"/>
        </w:rPr>
      </w:pPr>
    </w:p>
    <w:p w14:paraId="2FC040D9" w14:textId="77777777" w:rsidR="00C0497A" w:rsidRPr="00B96EF1" w:rsidRDefault="00F83E53" w:rsidP="00012F6F">
      <w:pPr>
        <w:pStyle w:val="Heading1"/>
        <w:numPr>
          <w:ilvl w:val="0"/>
          <w:numId w:val="2"/>
        </w:numPr>
        <w:tabs>
          <w:tab w:val="left" w:pos="1002"/>
          <w:tab w:val="left" w:pos="1003"/>
        </w:tabs>
        <w:ind w:left="851" w:hanging="850"/>
        <w:jc w:val="left"/>
        <w:rPr>
          <w:sz w:val="22"/>
          <w:szCs w:val="22"/>
        </w:rPr>
      </w:pPr>
      <w:r w:rsidRPr="00B96EF1">
        <w:rPr>
          <w:sz w:val="22"/>
          <w:szCs w:val="22"/>
        </w:rPr>
        <w:t>MEMBERSHIP</w:t>
      </w:r>
    </w:p>
    <w:p w14:paraId="7D8498AC" w14:textId="77777777" w:rsidR="00C0497A" w:rsidRPr="00B96EF1" w:rsidRDefault="00C0497A">
      <w:pPr>
        <w:pStyle w:val="BodyText"/>
        <w:rPr>
          <w:b/>
          <w:sz w:val="22"/>
          <w:szCs w:val="22"/>
        </w:rPr>
      </w:pPr>
    </w:p>
    <w:p w14:paraId="62E20880" w14:textId="77777777" w:rsidR="00C0497A" w:rsidRPr="00B96EF1" w:rsidRDefault="00F83E53" w:rsidP="00012F6F">
      <w:pPr>
        <w:pStyle w:val="ListParagraph"/>
        <w:numPr>
          <w:ilvl w:val="1"/>
          <w:numId w:val="2"/>
        </w:numPr>
        <w:tabs>
          <w:tab w:val="left" w:pos="1003"/>
        </w:tabs>
        <w:spacing w:line="261" w:lineRule="auto"/>
        <w:ind w:left="851" w:right="216" w:hanging="851"/>
      </w:pPr>
      <w:r w:rsidRPr="00B96EF1">
        <w:t>The Committee shall comprise at least three directors of the Company (</w:t>
      </w:r>
      <w:r w:rsidRPr="00B96EF1">
        <w:rPr>
          <w:b/>
        </w:rPr>
        <w:t>"Directors"</w:t>
      </w:r>
      <w:r w:rsidRPr="00B96EF1">
        <w:t>). A majority of the members of the Committee shall be independent non-executive</w:t>
      </w:r>
      <w:r w:rsidRPr="00B96EF1">
        <w:rPr>
          <w:spacing w:val="-29"/>
        </w:rPr>
        <w:t xml:space="preserve"> </w:t>
      </w:r>
      <w:r w:rsidRPr="00B96EF1">
        <w:t>directors.</w:t>
      </w:r>
    </w:p>
    <w:p w14:paraId="146D06D2" w14:textId="77777777" w:rsidR="00C0497A" w:rsidRPr="00B96EF1" w:rsidRDefault="00C0497A" w:rsidP="00012F6F">
      <w:pPr>
        <w:pStyle w:val="BodyText"/>
        <w:spacing w:before="5"/>
        <w:ind w:left="851" w:hanging="851"/>
        <w:rPr>
          <w:sz w:val="22"/>
          <w:szCs w:val="22"/>
        </w:rPr>
      </w:pPr>
    </w:p>
    <w:p w14:paraId="35AB647B" w14:textId="7F9F76D7" w:rsidR="00C0497A" w:rsidRPr="00B96EF1" w:rsidRDefault="00F83E53" w:rsidP="00012F6F">
      <w:pPr>
        <w:pStyle w:val="ListParagraph"/>
        <w:numPr>
          <w:ilvl w:val="1"/>
          <w:numId w:val="2"/>
        </w:numPr>
        <w:tabs>
          <w:tab w:val="left" w:pos="1004"/>
        </w:tabs>
        <w:spacing w:line="264" w:lineRule="auto"/>
        <w:ind w:left="851" w:right="214" w:hanging="851"/>
      </w:pPr>
      <w:r w:rsidRPr="00B96EF1">
        <w:t xml:space="preserve">Only members of the Committee have the right to attend Committee meetings. However, other individuals such as other Directors, the </w:t>
      </w:r>
      <w:r w:rsidR="0057582F">
        <w:t>C</w:t>
      </w:r>
      <w:r w:rsidRPr="00B96EF1">
        <w:t xml:space="preserve">hief </w:t>
      </w:r>
      <w:r w:rsidR="0057582F">
        <w:t>E</w:t>
      </w:r>
      <w:r w:rsidRPr="00B96EF1">
        <w:t xml:space="preserve">xecutive, the </w:t>
      </w:r>
      <w:r w:rsidR="0057582F">
        <w:t>Chief People Officer</w:t>
      </w:r>
      <w:r w:rsidRPr="00B96EF1">
        <w:t xml:space="preserve"> and external advisers may be invited to </w:t>
      </w:r>
      <w:proofErr w:type="gramStart"/>
      <w:r w:rsidRPr="00B96EF1">
        <w:t>attend for</w:t>
      </w:r>
      <w:proofErr w:type="gramEnd"/>
      <w:r w:rsidRPr="00B96EF1">
        <w:t xml:space="preserve"> all or part of any meeting, as and when appropriate and</w:t>
      </w:r>
      <w:r w:rsidRPr="00B96EF1">
        <w:rPr>
          <w:spacing w:val="-16"/>
        </w:rPr>
        <w:t xml:space="preserve"> </w:t>
      </w:r>
      <w:r w:rsidRPr="00B96EF1">
        <w:t>necessary.</w:t>
      </w:r>
    </w:p>
    <w:p w14:paraId="0B3A9363" w14:textId="77777777" w:rsidR="00C0497A" w:rsidRPr="00B96EF1" w:rsidRDefault="00C0497A" w:rsidP="00012F6F">
      <w:pPr>
        <w:pStyle w:val="BodyText"/>
        <w:spacing w:before="3"/>
        <w:ind w:left="851" w:hanging="851"/>
        <w:rPr>
          <w:sz w:val="22"/>
          <w:szCs w:val="22"/>
        </w:rPr>
      </w:pPr>
    </w:p>
    <w:p w14:paraId="6134E221" w14:textId="6B43FF64" w:rsidR="00C0497A" w:rsidRPr="00B96EF1" w:rsidRDefault="00F83E53" w:rsidP="00012F6F">
      <w:pPr>
        <w:pStyle w:val="ListParagraph"/>
        <w:numPr>
          <w:ilvl w:val="1"/>
          <w:numId w:val="2"/>
        </w:numPr>
        <w:tabs>
          <w:tab w:val="left" w:pos="1004"/>
        </w:tabs>
        <w:spacing w:line="264" w:lineRule="auto"/>
        <w:ind w:left="851" w:right="214" w:hanging="851"/>
      </w:pPr>
      <w:r w:rsidRPr="00B96EF1">
        <w:t>Appointments to the Committee are made by the Board and shall be for a period of up to three years, which may be extended for further periods of up to three years, provided the Director still meets the criteria for membership of the</w:t>
      </w:r>
      <w:r w:rsidRPr="00B96EF1">
        <w:rPr>
          <w:spacing w:val="-19"/>
        </w:rPr>
        <w:t xml:space="preserve"> </w:t>
      </w:r>
      <w:r w:rsidRPr="00B96EF1">
        <w:t>Committee.</w:t>
      </w:r>
    </w:p>
    <w:p w14:paraId="44D3E96D" w14:textId="77777777" w:rsidR="00C0497A" w:rsidRPr="00B96EF1" w:rsidRDefault="00C0497A" w:rsidP="00012F6F">
      <w:pPr>
        <w:pStyle w:val="BodyText"/>
        <w:spacing w:before="1"/>
        <w:ind w:left="851" w:hanging="851"/>
        <w:rPr>
          <w:sz w:val="22"/>
          <w:szCs w:val="22"/>
        </w:rPr>
      </w:pPr>
    </w:p>
    <w:p w14:paraId="10AEC17C" w14:textId="77777777" w:rsidR="00C0497A" w:rsidRPr="00B96EF1" w:rsidRDefault="00F83E53" w:rsidP="00012F6F">
      <w:pPr>
        <w:pStyle w:val="ListParagraph"/>
        <w:numPr>
          <w:ilvl w:val="1"/>
          <w:numId w:val="2"/>
        </w:numPr>
        <w:tabs>
          <w:tab w:val="left" w:pos="1004"/>
        </w:tabs>
        <w:spacing w:line="264" w:lineRule="auto"/>
        <w:ind w:left="851" w:right="213" w:hanging="851"/>
      </w:pPr>
      <w:r w:rsidRPr="00B96EF1">
        <w:t xml:space="preserve">The Board shall appoint the chair of the Committee (the </w:t>
      </w:r>
      <w:r w:rsidRPr="00B96EF1">
        <w:rPr>
          <w:b/>
        </w:rPr>
        <w:t>"Committee Chair"</w:t>
      </w:r>
      <w:r w:rsidRPr="00B96EF1">
        <w:t xml:space="preserve">), who should be either the chair of the Board or an independent non-executive director. In the absence of the Committee Chair and/or an appointed deputy, the remaining members present shall elect one of their </w:t>
      </w:r>
      <w:proofErr w:type="gramStart"/>
      <w:r w:rsidRPr="00B96EF1">
        <w:lastRenderedPageBreak/>
        <w:t>number</w:t>
      </w:r>
      <w:proofErr w:type="gramEnd"/>
      <w:r w:rsidRPr="00B96EF1">
        <w:t xml:space="preserve"> to chair the meeting from those who would qualify under these terms of reference to be appointed to that position by the Board.</w:t>
      </w:r>
    </w:p>
    <w:p w14:paraId="1B415F15" w14:textId="77777777" w:rsidR="00C0497A" w:rsidRPr="00B96EF1" w:rsidRDefault="00C0497A">
      <w:pPr>
        <w:pStyle w:val="BodyText"/>
        <w:spacing w:before="3"/>
        <w:rPr>
          <w:sz w:val="22"/>
          <w:szCs w:val="22"/>
        </w:rPr>
      </w:pPr>
    </w:p>
    <w:p w14:paraId="35E96279" w14:textId="77777777" w:rsidR="00C0497A" w:rsidRPr="00B96EF1" w:rsidRDefault="00F83E53">
      <w:pPr>
        <w:pStyle w:val="ListParagraph"/>
        <w:numPr>
          <w:ilvl w:val="1"/>
          <w:numId w:val="2"/>
        </w:numPr>
        <w:tabs>
          <w:tab w:val="left" w:pos="1004"/>
        </w:tabs>
        <w:spacing w:line="261" w:lineRule="auto"/>
        <w:ind w:right="215" w:hanging="782"/>
      </w:pPr>
      <w:r w:rsidRPr="00B96EF1">
        <w:t>The chair of the Board shall not chair the Committee when it is dealing with the matter of succession to the</w:t>
      </w:r>
      <w:r w:rsidRPr="00B96EF1">
        <w:rPr>
          <w:spacing w:val="-19"/>
        </w:rPr>
        <w:t xml:space="preserve"> </w:t>
      </w:r>
      <w:r w:rsidR="00060B1B" w:rsidRPr="00B96EF1">
        <w:rPr>
          <w:spacing w:val="-19"/>
        </w:rPr>
        <w:t>Company C</w:t>
      </w:r>
      <w:r w:rsidRPr="00B96EF1">
        <w:t>hair.</w:t>
      </w:r>
    </w:p>
    <w:p w14:paraId="55739E7D" w14:textId="77777777" w:rsidR="00C0497A" w:rsidRPr="00B96EF1" w:rsidRDefault="00C0497A">
      <w:pPr>
        <w:pStyle w:val="BodyText"/>
        <w:spacing w:before="2"/>
        <w:rPr>
          <w:sz w:val="22"/>
          <w:szCs w:val="22"/>
        </w:rPr>
      </w:pPr>
    </w:p>
    <w:p w14:paraId="4F93F5C7" w14:textId="61C507AF" w:rsidR="00C0497A" w:rsidRPr="00B96EF1" w:rsidRDefault="00F83E53" w:rsidP="00012F6F">
      <w:pPr>
        <w:pStyle w:val="Heading1"/>
        <w:numPr>
          <w:ilvl w:val="0"/>
          <w:numId w:val="2"/>
        </w:numPr>
        <w:tabs>
          <w:tab w:val="left" w:pos="1003"/>
          <w:tab w:val="left" w:pos="1004"/>
        </w:tabs>
        <w:spacing w:before="1"/>
        <w:ind w:left="851" w:hanging="851"/>
        <w:jc w:val="left"/>
        <w:rPr>
          <w:sz w:val="22"/>
          <w:szCs w:val="22"/>
        </w:rPr>
      </w:pPr>
      <w:r w:rsidRPr="00B96EF1">
        <w:rPr>
          <w:sz w:val="22"/>
          <w:szCs w:val="22"/>
        </w:rPr>
        <w:t>SECRETARY</w:t>
      </w:r>
    </w:p>
    <w:p w14:paraId="7A48C15C" w14:textId="77777777" w:rsidR="00C0497A" w:rsidRPr="00B96EF1" w:rsidRDefault="00C0497A">
      <w:pPr>
        <w:pStyle w:val="BodyText"/>
        <w:spacing w:before="1"/>
        <w:rPr>
          <w:b/>
          <w:sz w:val="22"/>
          <w:szCs w:val="22"/>
        </w:rPr>
      </w:pPr>
    </w:p>
    <w:p w14:paraId="0723292B" w14:textId="471E72AF" w:rsidR="00630FFE" w:rsidRPr="00B96EF1" w:rsidRDefault="00F83E53" w:rsidP="00012F6F">
      <w:pPr>
        <w:pStyle w:val="BodyText"/>
        <w:spacing w:line="264" w:lineRule="auto"/>
        <w:ind w:left="851" w:right="210"/>
        <w:jc w:val="both"/>
        <w:rPr>
          <w:sz w:val="22"/>
          <w:szCs w:val="22"/>
        </w:rPr>
      </w:pPr>
      <w:r w:rsidRPr="00B96EF1">
        <w:rPr>
          <w:sz w:val="22"/>
          <w:szCs w:val="22"/>
        </w:rPr>
        <w:t xml:space="preserve">The Company Secretary or his or her nominee shall act as the secretary of the Committee (the </w:t>
      </w:r>
      <w:r w:rsidRPr="00B96EF1">
        <w:rPr>
          <w:b/>
          <w:sz w:val="22"/>
          <w:szCs w:val="22"/>
        </w:rPr>
        <w:t>"Committee Secretary"</w:t>
      </w:r>
      <w:r w:rsidRPr="00B96EF1">
        <w:rPr>
          <w:sz w:val="22"/>
          <w:szCs w:val="22"/>
        </w:rPr>
        <w:t>) and will ensure that the Committee receives information and papers in a timely manner to enable full and proper consideration to be given to the issues.</w:t>
      </w:r>
    </w:p>
    <w:p w14:paraId="7622843B" w14:textId="77777777" w:rsidR="002F5B77" w:rsidRPr="00B96EF1" w:rsidRDefault="002F5B77" w:rsidP="002F5B77">
      <w:pPr>
        <w:pStyle w:val="BodyText"/>
        <w:spacing w:line="264" w:lineRule="auto"/>
        <w:ind w:right="210"/>
        <w:jc w:val="both"/>
        <w:rPr>
          <w:sz w:val="22"/>
          <w:szCs w:val="22"/>
        </w:rPr>
      </w:pPr>
    </w:p>
    <w:p w14:paraId="2F21B7FA" w14:textId="7DAB22B1" w:rsidR="00B96EF1" w:rsidRPr="00B96EF1" w:rsidRDefault="00F83E53" w:rsidP="00012F6F">
      <w:pPr>
        <w:pStyle w:val="Heading1"/>
        <w:numPr>
          <w:ilvl w:val="0"/>
          <w:numId w:val="2"/>
        </w:numPr>
        <w:spacing w:before="80"/>
        <w:ind w:left="851" w:hanging="851"/>
        <w:jc w:val="left"/>
        <w:rPr>
          <w:sz w:val="22"/>
          <w:szCs w:val="22"/>
        </w:rPr>
      </w:pPr>
      <w:r w:rsidRPr="00B96EF1">
        <w:rPr>
          <w:sz w:val="22"/>
          <w:szCs w:val="22"/>
        </w:rPr>
        <w:t>QUORUM</w:t>
      </w:r>
    </w:p>
    <w:p w14:paraId="295EDD82" w14:textId="77777777" w:rsidR="00B96EF1" w:rsidRPr="00B96EF1" w:rsidRDefault="00B96EF1" w:rsidP="00B96EF1">
      <w:pPr>
        <w:pStyle w:val="Heading1"/>
        <w:tabs>
          <w:tab w:val="left" w:pos="902"/>
          <w:tab w:val="left" w:pos="903"/>
        </w:tabs>
        <w:spacing w:before="80"/>
        <w:ind w:left="783" w:firstLine="0"/>
        <w:jc w:val="right"/>
        <w:rPr>
          <w:sz w:val="22"/>
          <w:szCs w:val="22"/>
        </w:rPr>
      </w:pPr>
    </w:p>
    <w:p w14:paraId="53B77513" w14:textId="77777777" w:rsidR="00B96EF1" w:rsidRPr="00B96EF1" w:rsidRDefault="00F83E53" w:rsidP="00012F6F">
      <w:pPr>
        <w:pStyle w:val="Heading1"/>
        <w:numPr>
          <w:ilvl w:val="1"/>
          <w:numId w:val="2"/>
        </w:numPr>
        <w:tabs>
          <w:tab w:val="left" w:pos="902"/>
          <w:tab w:val="left" w:pos="903"/>
        </w:tabs>
        <w:spacing w:before="80"/>
        <w:ind w:left="851" w:hanging="851"/>
        <w:jc w:val="both"/>
        <w:rPr>
          <w:b w:val="0"/>
          <w:bCs w:val="0"/>
          <w:sz w:val="22"/>
          <w:szCs w:val="22"/>
        </w:rPr>
      </w:pPr>
      <w:r w:rsidRPr="00B96EF1">
        <w:rPr>
          <w:b w:val="0"/>
          <w:bCs w:val="0"/>
          <w:sz w:val="22"/>
          <w:szCs w:val="22"/>
        </w:rPr>
        <w:t>The quorum necessary for the transaction of business shall be two, both of whom must be independent non-executive directors.</w:t>
      </w:r>
    </w:p>
    <w:p w14:paraId="10C685A0" w14:textId="77777777" w:rsidR="00B96EF1" w:rsidRPr="00B96EF1" w:rsidRDefault="00B96EF1" w:rsidP="00382FD2">
      <w:pPr>
        <w:pStyle w:val="Heading1"/>
        <w:tabs>
          <w:tab w:val="left" w:pos="902"/>
          <w:tab w:val="left" w:pos="903"/>
        </w:tabs>
        <w:spacing w:before="80"/>
        <w:ind w:left="851" w:hanging="851"/>
        <w:jc w:val="both"/>
        <w:rPr>
          <w:b w:val="0"/>
          <w:bCs w:val="0"/>
          <w:sz w:val="22"/>
          <w:szCs w:val="22"/>
        </w:rPr>
      </w:pPr>
      <w:r w:rsidRPr="00B96EF1">
        <w:rPr>
          <w:b w:val="0"/>
          <w:bCs w:val="0"/>
          <w:sz w:val="22"/>
          <w:szCs w:val="22"/>
        </w:rPr>
        <w:t xml:space="preserve"> </w:t>
      </w:r>
    </w:p>
    <w:p w14:paraId="446CFA3A" w14:textId="77777777" w:rsidR="00B96EF1" w:rsidRPr="00B96EF1" w:rsidRDefault="00F83E53" w:rsidP="00382FD2">
      <w:pPr>
        <w:pStyle w:val="Heading1"/>
        <w:numPr>
          <w:ilvl w:val="1"/>
          <w:numId w:val="2"/>
        </w:numPr>
        <w:tabs>
          <w:tab w:val="left" w:pos="902"/>
          <w:tab w:val="left" w:pos="903"/>
        </w:tabs>
        <w:spacing w:before="80"/>
        <w:ind w:left="851" w:hanging="851"/>
        <w:jc w:val="both"/>
        <w:rPr>
          <w:b w:val="0"/>
          <w:bCs w:val="0"/>
          <w:sz w:val="22"/>
          <w:szCs w:val="22"/>
        </w:rPr>
      </w:pPr>
      <w:r w:rsidRPr="00B96EF1">
        <w:rPr>
          <w:b w:val="0"/>
          <w:bCs w:val="0"/>
          <w:sz w:val="22"/>
          <w:szCs w:val="22"/>
        </w:rPr>
        <w:t>A duly convened meeting of the Committee at which a quorum is present shall be competent to exercise all or any of the authorities, powers and discretions vested in or exercisable by the Committee.</w:t>
      </w:r>
    </w:p>
    <w:p w14:paraId="23C86335" w14:textId="77777777" w:rsidR="00B96EF1" w:rsidRPr="00B96EF1" w:rsidRDefault="00B96EF1" w:rsidP="00382FD2">
      <w:pPr>
        <w:pStyle w:val="ListParagraph"/>
        <w:ind w:left="851" w:hanging="851"/>
      </w:pPr>
    </w:p>
    <w:p w14:paraId="382EB6B7" w14:textId="279619EA" w:rsidR="00C0497A" w:rsidRPr="00B96EF1" w:rsidRDefault="00F83E53" w:rsidP="00382FD2">
      <w:pPr>
        <w:pStyle w:val="Heading1"/>
        <w:numPr>
          <w:ilvl w:val="1"/>
          <w:numId w:val="2"/>
        </w:numPr>
        <w:tabs>
          <w:tab w:val="left" w:pos="902"/>
          <w:tab w:val="left" w:pos="903"/>
        </w:tabs>
        <w:spacing w:before="80"/>
        <w:ind w:left="851" w:hanging="851"/>
        <w:jc w:val="both"/>
        <w:rPr>
          <w:b w:val="0"/>
          <w:bCs w:val="0"/>
          <w:sz w:val="22"/>
          <w:szCs w:val="22"/>
        </w:rPr>
      </w:pPr>
      <w:r w:rsidRPr="00B96EF1">
        <w:rPr>
          <w:b w:val="0"/>
          <w:bCs w:val="0"/>
          <w:sz w:val="22"/>
          <w:szCs w:val="22"/>
        </w:rPr>
        <w:t xml:space="preserve">The Committee may hold meetings by telephone or using any other method of electronic communication whereby the participants are able to communicate effectively with </w:t>
      </w:r>
      <w:proofErr w:type="gramStart"/>
      <w:r w:rsidRPr="00B96EF1">
        <w:rPr>
          <w:b w:val="0"/>
          <w:bCs w:val="0"/>
          <w:sz w:val="22"/>
          <w:szCs w:val="22"/>
        </w:rPr>
        <w:t>each other, and</w:t>
      </w:r>
      <w:proofErr w:type="gramEnd"/>
      <w:r w:rsidRPr="00B96EF1">
        <w:rPr>
          <w:b w:val="0"/>
          <w:bCs w:val="0"/>
          <w:sz w:val="22"/>
          <w:szCs w:val="22"/>
        </w:rPr>
        <w:t xml:space="preserve"> may take decisions without a meeting by unanimous written </w:t>
      </w:r>
      <w:proofErr w:type="gramStart"/>
      <w:r w:rsidRPr="00B96EF1">
        <w:rPr>
          <w:b w:val="0"/>
          <w:bCs w:val="0"/>
          <w:sz w:val="22"/>
          <w:szCs w:val="22"/>
        </w:rPr>
        <w:t>consent, when</w:t>
      </w:r>
      <w:proofErr w:type="gramEnd"/>
      <w:r w:rsidRPr="00B96EF1">
        <w:rPr>
          <w:b w:val="0"/>
          <w:bCs w:val="0"/>
          <w:sz w:val="22"/>
          <w:szCs w:val="22"/>
        </w:rPr>
        <w:t xml:space="preserve"> deemed necessary or desirable by the Committee </w:t>
      </w:r>
      <w:r w:rsidR="00060B1B" w:rsidRPr="00B96EF1">
        <w:rPr>
          <w:b w:val="0"/>
          <w:bCs w:val="0"/>
          <w:sz w:val="22"/>
          <w:szCs w:val="22"/>
        </w:rPr>
        <w:t>Chair</w:t>
      </w:r>
      <w:r w:rsidRPr="00B96EF1">
        <w:rPr>
          <w:b w:val="0"/>
          <w:bCs w:val="0"/>
          <w:sz w:val="22"/>
          <w:szCs w:val="22"/>
        </w:rPr>
        <w:t>.</w:t>
      </w:r>
    </w:p>
    <w:p w14:paraId="7324534F" w14:textId="77777777" w:rsidR="00C0497A" w:rsidRPr="00B96EF1" w:rsidRDefault="00C0497A">
      <w:pPr>
        <w:pStyle w:val="BodyText"/>
        <w:spacing w:before="3"/>
        <w:rPr>
          <w:sz w:val="22"/>
          <w:szCs w:val="22"/>
        </w:rPr>
      </w:pPr>
    </w:p>
    <w:p w14:paraId="56B1CC40" w14:textId="77777777" w:rsidR="00B96EF1" w:rsidRPr="00B96EF1" w:rsidRDefault="00F83E53" w:rsidP="00012F6F">
      <w:pPr>
        <w:pStyle w:val="Heading1"/>
        <w:numPr>
          <w:ilvl w:val="0"/>
          <w:numId w:val="2"/>
        </w:numPr>
        <w:ind w:left="851" w:hanging="851"/>
        <w:jc w:val="left"/>
        <w:rPr>
          <w:sz w:val="22"/>
          <w:szCs w:val="22"/>
        </w:rPr>
      </w:pPr>
      <w:r w:rsidRPr="00B96EF1">
        <w:rPr>
          <w:sz w:val="22"/>
          <w:szCs w:val="22"/>
        </w:rPr>
        <w:t>FREQUENCY OF</w:t>
      </w:r>
      <w:r w:rsidRPr="00B96EF1">
        <w:rPr>
          <w:spacing w:val="-7"/>
          <w:sz w:val="22"/>
          <w:szCs w:val="22"/>
        </w:rPr>
        <w:t xml:space="preserve"> </w:t>
      </w:r>
      <w:r w:rsidRPr="00B96EF1">
        <w:rPr>
          <w:sz w:val="22"/>
          <w:szCs w:val="22"/>
        </w:rPr>
        <w:t>MEETINGS</w:t>
      </w:r>
    </w:p>
    <w:p w14:paraId="501E5DEF" w14:textId="77777777" w:rsidR="00B96EF1" w:rsidRPr="00B96EF1" w:rsidRDefault="00B96EF1" w:rsidP="00B96EF1">
      <w:pPr>
        <w:pStyle w:val="Heading1"/>
        <w:tabs>
          <w:tab w:val="left" w:pos="902"/>
          <w:tab w:val="left" w:pos="903"/>
        </w:tabs>
        <w:ind w:left="783" w:firstLine="0"/>
        <w:jc w:val="right"/>
        <w:rPr>
          <w:sz w:val="22"/>
          <w:szCs w:val="22"/>
        </w:rPr>
      </w:pPr>
    </w:p>
    <w:p w14:paraId="4784DB53" w14:textId="225875A9" w:rsidR="00B96EF1" w:rsidRPr="00B96EF1" w:rsidRDefault="00F83E53" w:rsidP="00012F6F">
      <w:pPr>
        <w:pStyle w:val="Heading1"/>
        <w:numPr>
          <w:ilvl w:val="1"/>
          <w:numId w:val="2"/>
        </w:numPr>
        <w:tabs>
          <w:tab w:val="left" w:pos="902"/>
          <w:tab w:val="left" w:pos="903"/>
        </w:tabs>
        <w:spacing w:before="80"/>
        <w:ind w:left="851" w:hanging="851"/>
        <w:jc w:val="both"/>
        <w:rPr>
          <w:b w:val="0"/>
          <w:bCs w:val="0"/>
          <w:sz w:val="22"/>
          <w:szCs w:val="22"/>
        </w:rPr>
      </w:pPr>
      <w:r w:rsidRPr="00B96EF1">
        <w:rPr>
          <w:b w:val="0"/>
          <w:bCs w:val="0"/>
          <w:sz w:val="22"/>
          <w:szCs w:val="22"/>
        </w:rPr>
        <w:t>The Committee shall meet at least twice</w:t>
      </w:r>
      <w:r w:rsidR="0057582F">
        <w:rPr>
          <w:b w:val="0"/>
          <w:bCs w:val="0"/>
          <w:sz w:val="22"/>
          <w:szCs w:val="22"/>
        </w:rPr>
        <w:t xml:space="preserve"> </w:t>
      </w:r>
      <w:r w:rsidRPr="00B96EF1">
        <w:rPr>
          <w:b w:val="0"/>
          <w:bCs w:val="0"/>
          <w:sz w:val="22"/>
          <w:szCs w:val="22"/>
        </w:rPr>
        <w:t>a year and otherwise as required.</w:t>
      </w:r>
    </w:p>
    <w:p w14:paraId="558521F6" w14:textId="77777777" w:rsidR="00B96EF1" w:rsidRPr="00B96EF1" w:rsidRDefault="00B96EF1" w:rsidP="00382FD2">
      <w:pPr>
        <w:pStyle w:val="Heading1"/>
        <w:tabs>
          <w:tab w:val="left" w:pos="902"/>
          <w:tab w:val="left" w:pos="903"/>
        </w:tabs>
        <w:spacing w:before="80"/>
        <w:ind w:left="851" w:hanging="851"/>
        <w:jc w:val="both"/>
        <w:rPr>
          <w:b w:val="0"/>
          <w:bCs w:val="0"/>
          <w:sz w:val="22"/>
          <w:szCs w:val="22"/>
        </w:rPr>
      </w:pPr>
    </w:p>
    <w:p w14:paraId="0214095D" w14:textId="4EDED458" w:rsidR="00C0497A" w:rsidRPr="00B96EF1" w:rsidRDefault="00F83E53" w:rsidP="00382FD2">
      <w:pPr>
        <w:pStyle w:val="Heading1"/>
        <w:numPr>
          <w:ilvl w:val="1"/>
          <w:numId w:val="2"/>
        </w:numPr>
        <w:tabs>
          <w:tab w:val="left" w:pos="902"/>
          <w:tab w:val="left" w:pos="903"/>
        </w:tabs>
        <w:spacing w:before="80"/>
        <w:ind w:left="851" w:hanging="851"/>
        <w:jc w:val="both"/>
        <w:rPr>
          <w:b w:val="0"/>
          <w:bCs w:val="0"/>
          <w:sz w:val="22"/>
          <w:szCs w:val="22"/>
        </w:rPr>
      </w:pPr>
      <w:r w:rsidRPr="00B96EF1">
        <w:rPr>
          <w:b w:val="0"/>
          <w:bCs w:val="0"/>
          <w:sz w:val="22"/>
          <w:szCs w:val="22"/>
        </w:rPr>
        <w:t>The Committee shall meet to consider the Directors who are to retire by rotation at the next annual general meeting ("AGM") in good time to enable any recommendations of the Committee to be included in the notice of AGM.</w:t>
      </w:r>
    </w:p>
    <w:p w14:paraId="4711DEB7" w14:textId="1415CC1E" w:rsidR="00C878E0" w:rsidRPr="00B96EF1" w:rsidRDefault="00C878E0" w:rsidP="00535015">
      <w:pPr>
        <w:pStyle w:val="ListParagraph"/>
        <w:tabs>
          <w:tab w:val="left" w:pos="903"/>
        </w:tabs>
        <w:spacing w:line="264" w:lineRule="auto"/>
        <w:ind w:left="1002" w:right="113" w:firstLine="0"/>
        <w:jc w:val="right"/>
        <w:rPr>
          <w:b/>
          <w:bCs/>
        </w:rPr>
      </w:pPr>
      <w:r w:rsidRPr="00B96EF1">
        <w:rPr>
          <w:b/>
          <w:bCs/>
        </w:rPr>
        <w:t xml:space="preserve"> </w:t>
      </w:r>
    </w:p>
    <w:p w14:paraId="28A283E1" w14:textId="6AA63CB3" w:rsidR="00C878E0" w:rsidRPr="00B96EF1" w:rsidRDefault="00C878E0" w:rsidP="00012F6F">
      <w:pPr>
        <w:pStyle w:val="ListParagraph"/>
        <w:numPr>
          <w:ilvl w:val="0"/>
          <w:numId w:val="2"/>
        </w:numPr>
        <w:tabs>
          <w:tab w:val="left" w:pos="903"/>
        </w:tabs>
        <w:spacing w:line="264" w:lineRule="auto"/>
        <w:ind w:left="851" w:right="113" w:hanging="851"/>
        <w:jc w:val="left"/>
        <w:rPr>
          <w:b/>
          <w:bCs/>
        </w:rPr>
      </w:pPr>
      <w:r w:rsidRPr="00B96EF1">
        <w:rPr>
          <w:b/>
          <w:bCs/>
        </w:rPr>
        <w:t>ANNUAL GENERAL MEETING</w:t>
      </w:r>
    </w:p>
    <w:p w14:paraId="0673969E" w14:textId="2D8E8FC6" w:rsidR="00C878E0" w:rsidRPr="00B96EF1" w:rsidRDefault="00C878E0" w:rsidP="00535015">
      <w:pPr>
        <w:pStyle w:val="ListParagraph"/>
        <w:tabs>
          <w:tab w:val="left" w:pos="903"/>
        </w:tabs>
        <w:spacing w:line="264" w:lineRule="auto"/>
        <w:ind w:left="1003" w:right="113" w:firstLine="0"/>
        <w:jc w:val="right"/>
      </w:pPr>
      <w:r w:rsidRPr="00B96EF1">
        <w:t xml:space="preserve"> </w:t>
      </w:r>
    </w:p>
    <w:p w14:paraId="512E686F" w14:textId="239F048D" w:rsidR="00C878E0" w:rsidRPr="00B96EF1" w:rsidRDefault="00C878E0" w:rsidP="00012F6F">
      <w:pPr>
        <w:pStyle w:val="ListParagraph"/>
        <w:numPr>
          <w:ilvl w:val="1"/>
          <w:numId w:val="2"/>
        </w:numPr>
        <w:tabs>
          <w:tab w:val="left" w:pos="903"/>
        </w:tabs>
        <w:spacing w:line="264" w:lineRule="auto"/>
        <w:ind w:left="851" w:right="113" w:hanging="851"/>
      </w:pPr>
      <w:r w:rsidRPr="00B96EF1">
        <w:t xml:space="preserve">The Committee chair should attend the Company's </w:t>
      </w:r>
      <w:r w:rsidR="00265258">
        <w:t>AGM</w:t>
      </w:r>
      <w:r w:rsidRPr="00B96EF1">
        <w:t xml:space="preserve"> to answer any shareholder questions on the Committee's activities.</w:t>
      </w:r>
    </w:p>
    <w:p w14:paraId="55B7E88F" w14:textId="77777777" w:rsidR="00C0497A" w:rsidRPr="00B96EF1" w:rsidRDefault="00C0497A">
      <w:pPr>
        <w:pStyle w:val="BodyText"/>
        <w:spacing w:before="1"/>
        <w:rPr>
          <w:sz w:val="22"/>
          <w:szCs w:val="22"/>
        </w:rPr>
      </w:pPr>
    </w:p>
    <w:p w14:paraId="0E36ACE0" w14:textId="77777777" w:rsidR="00B96EF1" w:rsidRPr="00B96EF1" w:rsidRDefault="00F83E53" w:rsidP="00012F6F">
      <w:pPr>
        <w:pStyle w:val="Heading1"/>
        <w:numPr>
          <w:ilvl w:val="0"/>
          <w:numId w:val="2"/>
        </w:numPr>
        <w:tabs>
          <w:tab w:val="left" w:pos="903"/>
          <w:tab w:val="left" w:pos="904"/>
        </w:tabs>
        <w:ind w:left="851" w:hanging="851"/>
        <w:jc w:val="left"/>
        <w:rPr>
          <w:sz w:val="22"/>
          <w:szCs w:val="22"/>
        </w:rPr>
      </w:pPr>
      <w:r w:rsidRPr="00B96EF1">
        <w:rPr>
          <w:sz w:val="22"/>
          <w:szCs w:val="22"/>
        </w:rPr>
        <w:t>NOTICE OF</w:t>
      </w:r>
      <w:r w:rsidRPr="00B96EF1">
        <w:rPr>
          <w:spacing w:val="-4"/>
          <w:sz w:val="22"/>
          <w:szCs w:val="22"/>
        </w:rPr>
        <w:t xml:space="preserve"> </w:t>
      </w:r>
      <w:r w:rsidRPr="00B96EF1">
        <w:rPr>
          <w:sz w:val="22"/>
          <w:szCs w:val="22"/>
        </w:rPr>
        <w:t>MEETINGS</w:t>
      </w:r>
    </w:p>
    <w:p w14:paraId="31DDFCC9" w14:textId="77777777" w:rsidR="00B96EF1" w:rsidRPr="00B96EF1" w:rsidRDefault="00B96EF1" w:rsidP="00B96EF1">
      <w:pPr>
        <w:pStyle w:val="Heading1"/>
        <w:tabs>
          <w:tab w:val="left" w:pos="903"/>
          <w:tab w:val="left" w:pos="904"/>
        </w:tabs>
        <w:ind w:left="783" w:firstLine="0"/>
        <w:jc w:val="right"/>
        <w:rPr>
          <w:sz w:val="22"/>
          <w:szCs w:val="22"/>
        </w:rPr>
      </w:pPr>
      <w:r w:rsidRPr="00B96EF1">
        <w:rPr>
          <w:sz w:val="22"/>
          <w:szCs w:val="22"/>
        </w:rPr>
        <w:t xml:space="preserve"> </w:t>
      </w:r>
    </w:p>
    <w:p w14:paraId="6D7BBEC1" w14:textId="77777777" w:rsidR="00B96EF1" w:rsidRPr="00B96EF1" w:rsidRDefault="00F83E53" w:rsidP="00012F6F">
      <w:pPr>
        <w:pStyle w:val="Heading1"/>
        <w:numPr>
          <w:ilvl w:val="1"/>
          <w:numId w:val="2"/>
        </w:numPr>
        <w:tabs>
          <w:tab w:val="left" w:pos="903"/>
          <w:tab w:val="left" w:pos="904"/>
        </w:tabs>
        <w:ind w:left="851" w:hanging="851"/>
        <w:jc w:val="both"/>
        <w:rPr>
          <w:b w:val="0"/>
          <w:bCs w:val="0"/>
          <w:sz w:val="22"/>
          <w:szCs w:val="22"/>
        </w:rPr>
      </w:pPr>
      <w:r w:rsidRPr="00B96EF1">
        <w:rPr>
          <w:b w:val="0"/>
          <w:bCs w:val="0"/>
          <w:sz w:val="22"/>
          <w:szCs w:val="22"/>
        </w:rPr>
        <w:t xml:space="preserve">Meetings of the Committee shall be called by the Committee Secretary at the request of the Committee </w:t>
      </w:r>
      <w:r w:rsidR="00060B1B" w:rsidRPr="00B96EF1">
        <w:rPr>
          <w:b w:val="0"/>
          <w:bCs w:val="0"/>
          <w:sz w:val="22"/>
          <w:szCs w:val="22"/>
        </w:rPr>
        <w:t>Chair</w:t>
      </w:r>
      <w:r w:rsidRPr="00B96EF1">
        <w:rPr>
          <w:b w:val="0"/>
          <w:bCs w:val="0"/>
          <w:sz w:val="22"/>
          <w:szCs w:val="22"/>
        </w:rPr>
        <w:t xml:space="preserve"> or any of its members.</w:t>
      </w:r>
    </w:p>
    <w:p w14:paraId="1FE876B7" w14:textId="77777777" w:rsidR="00B96EF1" w:rsidRPr="00B96EF1" w:rsidRDefault="00B96EF1" w:rsidP="00012F6F">
      <w:pPr>
        <w:pStyle w:val="Heading1"/>
        <w:tabs>
          <w:tab w:val="left" w:pos="903"/>
          <w:tab w:val="left" w:pos="904"/>
        </w:tabs>
        <w:ind w:left="851" w:hanging="851"/>
        <w:jc w:val="both"/>
        <w:rPr>
          <w:b w:val="0"/>
          <w:bCs w:val="0"/>
          <w:sz w:val="22"/>
          <w:szCs w:val="22"/>
        </w:rPr>
      </w:pPr>
      <w:r w:rsidRPr="00B96EF1">
        <w:rPr>
          <w:b w:val="0"/>
          <w:bCs w:val="0"/>
          <w:sz w:val="22"/>
          <w:szCs w:val="22"/>
        </w:rPr>
        <w:t xml:space="preserve"> </w:t>
      </w:r>
    </w:p>
    <w:p w14:paraId="3DD668E8" w14:textId="449EEC9F" w:rsidR="00C0497A" w:rsidRPr="00B96EF1" w:rsidRDefault="00F83E53" w:rsidP="00012F6F">
      <w:pPr>
        <w:pStyle w:val="Heading1"/>
        <w:numPr>
          <w:ilvl w:val="1"/>
          <w:numId w:val="2"/>
        </w:numPr>
        <w:tabs>
          <w:tab w:val="left" w:pos="903"/>
          <w:tab w:val="left" w:pos="904"/>
        </w:tabs>
        <w:ind w:left="851" w:hanging="851"/>
        <w:jc w:val="both"/>
        <w:rPr>
          <w:sz w:val="22"/>
          <w:szCs w:val="22"/>
        </w:rPr>
      </w:pPr>
      <w:r w:rsidRPr="00B96EF1">
        <w:rPr>
          <w:b w:val="0"/>
          <w:bCs w:val="0"/>
          <w:sz w:val="22"/>
          <w:szCs w:val="22"/>
        </w:rPr>
        <w:t xml:space="preserve">Unless otherwise agreed, and except where a situation of urgency otherwise requires, wherever practicable, notice of each meeting confirming the venue, time and date, together with an agenda of items to be discussed, shall be </w:t>
      </w:r>
      <w:r w:rsidRPr="00B96EF1">
        <w:rPr>
          <w:b w:val="0"/>
          <w:bCs w:val="0"/>
          <w:sz w:val="22"/>
          <w:szCs w:val="22"/>
        </w:rPr>
        <w:lastRenderedPageBreak/>
        <w:t>forwarded to each member of the Committee, any other person required or invited to attend and all other non-executive directors, no later than five working days before the date of the meeting. Supporting papers shall, wherever practicable, be sent to Committee members and to other attendees as appropriate, at the same time.</w:t>
      </w:r>
    </w:p>
    <w:p w14:paraId="65836DB0" w14:textId="77777777" w:rsidR="00C0497A" w:rsidRPr="00B96EF1" w:rsidRDefault="00C0497A">
      <w:pPr>
        <w:pStyle w:val="BodyText"/>
        <w:spacing w:before="3"/>
        <w:rPr>
          <w:sz w:val="22"/>
          <w:szCs w:val="22"/>
        </w:rPr>
      </w:pPr>
    </w:p>
    <w:p w14:paraId="7E13D7DE" w14:textId="77777777" w:rsidR="00C0497A" w:rsidRPr="00B96EF1" w:rsidRDefault="00F83E53" w:rsidP="00012F6F">
      <w:pPr>
        <w:pStyle w:val="ListParagraph"/>
        <w:numPr>
          <w:ilvl w:val="1"/>
          <w:numId w:val="2"/>
        </w:numPr>
        <w:spacing w:line="264" w:lineRule="auto"/>
        <w:ind w:left="851" w:right="113" w:hanging="731"/>
      </w:pPr>
      <w:r w:rsidRPr="00B96EF1">
        <w:t>Shorter notice and/or late submission or circulation of supporting papers will be permitted at the discretion of the Committee</w:t>
      </w:r>
      <w:r w:rsidRPr="00B96EF1">
        <w:rPr>
          <w:spacing w:val="-17"/>
        </w:rPr>
        <w:t xml:space="preserve"> </w:t>
      </w:r>
      <w:r w:rsidR="00060B1B" w:rsidRPr="00B96EF1">
        <w:t>Chair</w:t>
      </w:r>
      <w:r w:rsidRPr="00B96EF1">
        <w:t>.</w:t>
      </w:r>
    </w:p>
    <w:p w14:paraId="5A4D652B" w14:textId="77777777" w:rsidR="00C0497A" w:rsidRPr="00B96EF1" w:rsidRDefault="00C0497A" w:rsidP="00012F6F">
      <w:pPr>
        <w:pStyle w:val="BodyText"/>
        <w:spacing w:before="1"/>
        <w:ind w:left="851" w:hanging="731"/>
        <w:rPr>
          <w:sz w:val="22"/>
          <w:szCs w:val="22"/>
        </w:rPr>
      </w:pPr>
    </w:p>
    <w:p w14:paraId="662F16D5" w14:textId="77777777" w:rsidR="00C0497A" w:rsidRPr="00B96EF1" w:rsidRDefault="00F83E53" w:rsidP="00012F6F">
      <w:pPr>
        <w:pStyle w:val="ListParagraph"/>
        <w:numPr>
          <w:ilvl w:val="1"/>
          <w:numId w:val="2"/>
        </w:numPr>
        <w:spacing w:line="264" w:lineRule="auto"/>
        <w:ind w:left="851" w:right="116" w:hanging="731"/>
      </w:pPr>
      <w:r w:rsidRPr="00B96EF1">
        <w:t>Supporting papers may be circulated electronically or in hard copy as circumstances require.</w:t>
      </w:r>
    </w:p>
    <w:p w14:paraId="378BDF04" w14:textId="77777777" w:rsidR="00C0497A" w:rsidRPr="00B96EF1" w:rsidRDefault="00C0497A" w:rsidP="00012F6F">
      <w:pPr>
        <w:pStyle w:val="BodyText"/>
        <w:spacing w:before="1"/>
        <w:ind w:left="851" w:hanging="731"/>
        <w:rPr>
          <w:sz w:val="22"/>
          <w:szCs w:val="22"/>
        </w:rPr>
      </w:pPr>
    </w:p>
    <w:p w14:paraId="0BF77D0A" w14:textId="77777777" w:rsidR="00C0497A" w:rsidRPr="00B96EF1" w:rsidRDefault="00F83E53" w:rsidP="00012F6F">
      <w:pPr>
        <w:pStyle w:val="Heading1"/>
        <w:numPr>
          <w:ilvl w:val="0"/>
          <w:numId w:val="2"/>
        </w:numPr>
        <w:ind w:left="851" w:hanging="731"/>
        <w:jc w:val="left"/>
        <w:rPr>
          <w:sz w:val="22"/>
          <w:szCs w:val="22"/>
        </w:rPr>
      </w:pPr>
      <w:r w:rsidRPr="00B96EF1">
        <w:rPr>
          <w:sz w:val="22"/>
          <w:szCs w:val="22"/>
        </w:rPr>
        <w:t>MINUTES OF</w:t>
      </w:r>
      <w:r w:rsidRPr="00B96EF1">
        <w:rPr>
          <w:spacing w:val="-5"/>
          <w:sz w:val="22"/>
          <w:szCs w:val="22"/>
        </w:rPr>
        <w:t xml:space="preserve"> </w:t>
      </w:r>
      <w:r w:rsidRPr="00B96EF1">
        <w:rPr>
          <w:sz w:val="22"/>
          <w:szCs w:val="22"/>
        </w:rPr>
        <w:t>MEETINGS</w:t>
      </w:r>
    </w:p>
    <w:p w14:paraId="3084A148" w14:textId="77777777" w:rsidR="00C0497A" w:rsidRPr="00B96EF1" w:rsidRDefault="00C0497A" w:rsidP="00012F6F">
      <w:pPr>
        <w:pStyle w:val="BodyText"/>
        <w:spacing w:before="1"/>
        <w:ind w:left="851" w:hanging="731"/>
        <w:rPr>
          <w:b/>
          <w:sz w:val="22"/>
          <w:szCs w:val="22"/>
        </w:rPr>
      </w:pPr>
    </w:p>
    <w:p w14:paraId="6B2C06EB" w14:textId="77777777" w:rsidR="00C0497A" w:rsidRPr="00B96EF1" w:rsidRDefault="00F83E53" w:rsidP="00012F6F">
      <w:pPr>
        <w:pStyle w:val="ListParagraph"/>
        <w:numPr>
          <w:ilvl w:val="1"/>
          <w:numId w:val="2"/>
        </w:numPr>
        <w:spacing w:line="261" w:lineRule="auto"/>
        <w:ind w:left="851" w:right="114" w:hanging="731"/>
      </w:pPr>
      <w:r w:rsidRPr="00B96EF1">
        <w:t>The Committee Secretary shall minute the proceedings and resolutions of all Committee meetings, including the names of those present and in attendance and, if applicable, the existence of any conflict of</w:t>
      </w:r>
      <w:r w:rsidRPr="00B96EF1">
        <w:rPr>
          <w:spacing w:val="-11"/>
        </w:rPr>
        <w:t xml:space="preserve"> </w:t>
      </w:r>
      <w:r w:rsidRPr="00B96EF1">
        <w:t>interest.</w:t>
      </w:r>
    </w:p>
    <w:p w14:paraId="13125551" w14:textId="77777777" w:rsidR="00C0497A" w:rsidRPr="00B96EF1" w:rsidRDefault="00C0497A" w:rsidP="00012F6F">
      <w:pPr>
        <w:pStyle w:val="BodyText"/>
        <w:spacing w:before="5"/>
        <w:ind w:left="851" w:hanging="731"/>
        <w:rPr>
          <w:sz w:val="22"/>
          <w:szCs w:val="22"/>
        </w:rPr>
      </w:pPr>
    </w:p>
    <w:p w14:paraId="415FC64A" w14:textId="77777777" w:rsidR="00C0497A" w:rsidRPr="00B96EF1" w:rsidRDefault="00F83E53" w:rsidP="00012F6F">
      <w:pPr>
        <w:pStyle w:val="ListParagraph"/>
        <w:numPr>
          <w:ilvl w:val="1"/>
          <w:numId w:val="2"/>
        </w:numPr>
        <w:spacing w:line="264" w:lineRule="auto"/>
        <w:ind w:left="851" w:right="115" w:hanging="731"/>
      </w:pPr>
      <w:r w:rsidRPr="00B96EF1">
        <w:t xml:space="preserve">Draft minutes of Committee meetings shall be circulated promptly to all members of the Committee and the </w:t>
      </w:r>
      <w:r w:rsidR="00060B1B" w:rsidRPr="00B96EF1">
        <w:t>Chair</w:t>
      </w:r>
      <w:r w:rsidRPr="00B96EF1">
        <w:t xml:space="preserve"> of the Board. Once approved, the minutes should be circulated to all other members of the Board, unless in the opinion of the Committee </w:t>
      </w:r>
      <w:r w:rsidR="00060B1B" w:rsidRPr="00B96EF1">
        <w:t>Chair</w:t>
      </w:r>
      <w:r w:rsidRPr="00B96EF1">
        <w:t xml:space="preserve"> it would be inappropriate to do</w:t>
      </w:r>
      <w:r w:rsidRPr="00B96EF1">
        <w:rPr>
          <w:spacing w:val="-14"/>
        </w:rPr>
        <w:t xml:space="preserve"> </w:t>
      </w:r>
      <w:r w:rsidRPr="00B96EF1">
        <w:t>so.</w:t>
      </w:r>
    </w:p>
    <w:p w14:paraId="1246D1C3" w14:textId="77777777" w:rsidR="00C0497A" w:rsidRPr="00B96EF1" w:rsidRDefault="00C0497A">
      <w:pPr>
        <w:pStyle w:val="BodyText"/>
        <w:rPr>
          <w:sz w:val="22"/>
          <w:szCs w:val="22"/>
        </w:rPr>
      </w:pPr>
    </w:p>
    <w:p w14:paraId="41E9E741" w14:textId="26BAEEC3" w:rsidR="00C0497A" w:rsidRPr="00B96EF1" w:rsidRDefault="00BB040A">
      <w:pPr>
        <w:pStyle w:val="Heading1"/>
        <w:numPr>
          <w:ilvl w:val="0"/>
          <w:numId w:val="2"/>
        </w:numPr>
        <w:tabs>
          <w:tab w:val="left" w:pos="903"/>
          <w:tab w:val="left" w:pos="904"/>
        </w:tabs>
        <w:ind w:left="903"/>
        <w:jc w:val="left"/>
        <w:rPr>
          <w:sz w:val="22"/>
          <w:szCs w:val="22"/>
        </w:rPr>
      </w:pPr>
      <w:r w:rsidRPr="00B96EF1">
        <w:rPr>
          <w:sz w:val="22"/>
          <w:szCs w:val="22"/>
        </w:rPr>
        <w:t>ENGAGEMENT WITH SHAREHOLDERS</w:t>
      </w:r>
    </w:p>
    <w:p w14:paraId="4559720B" w14:textId="77777777" w:rsidR="00C0497A" w:rsidRPr="00B96EF1" w:rsidRDefault="00C0497A">
      <w:pPr>
        <w:pStyle w:val="BodyText"/>
        <w:rPr>
          <w:b/>
          <w:sz w:val="22"/>
          <w:szCs w:val="22"/>
        </w:rPr>
      </w:pPr>
    </w:p>
    <w:p w14:paraId="6E3E5876" w14:textId="670737A9" w:rsidR="00135922" w:rsidRPr="00B96EF1" w:rsidRDefault="00F83E53" w:rsidP="00C50040">
      <w:pPr>
        <w:pStyle w:val="BodyText"/>
        <w:spacing w:line="261" w:lineRule="auto"/>
        <w:ind w:left="903"/>
        <w:jc w:val="both"/>
        <w:rPr>
          <w:sz w:val="22"/>
          <w:szCs w:val="22"/>
        </w:rPr>
      </w:pPr>
      <w:r w:rsidRPr="00B96EF1">
        <w:rPr>
          <w:sz w:val="22"/>
          <w:szCs w:val="22"/>
        </w:rPr>
        <w:t xml:space="preserve">The Committee </w:t>
      </w:r>
      <w:r w:rsidR="00060B1B" w:rsidRPr="00B96EF1">
        <w:rPr>
          <w:sz w:val="22"/>
          <w:szCs w:val="22"/>
        </w:rPr>
        <w:t>Chair</w:t>
      </w:r>
      <w:r w:rsidRPr="00B96EF1">
        <w:rPr>
          <w:sz w:val="22"/>
          <w:szCs w:val="22"/>
        </w:rPr>
        <w:t xml:space="preserve"> should attend the AGM prepared to </w:t>
      </w:r>
      <w:r w:rsidR="003C19AC" w:rsidRPr="00B96EF1">
        <w:rPr>
          <w:sz w:val="22"/>
          <w:szCs w:val="22"/>
        </w:rPr>
        <w:t>answer</w:t>
      </w:r>
      <w:r w:rsidRPr="00B96EF1">
        <w:rPr>
          <w:sz w:val="22"/>
          <w:szCs w:val="22"/>
        </w:rPr>
        <w:t xml:space="preserve"> any shareholder questions on the Committee's activities.</w:t>
      </w:r>
      <w:r w:rsidR="003C19AC" w:rsidRPr="00B96EF1">
        <w:rPr>
          <w:sz w:val="22"/>
          <w:szCs w:val="22"/>
        </w:rPr>
        <w:t xml:space="preserve"> In addition, the Committee Chair should seek engagement with shareholders on significant matters related to the Committee’s areas of responsibility.</w:t>
      </w:r>
    </w:p>
    <w:p w14:paraId="3F2605CA" w14:textId="30B8EAE7" w:rsidR="00135922" w:rsidRPr="00B96EF1" w:rsidRDefault="00135922" w:rsidP="00C50040">
      <w:pPr>
        <w:pStyle w:val="BodyText"/>
        <w:spacing w:line="261" w:lineRule="auto"/>
        <w:ind w:left="903"/>
        <w:jc w:val="both"/>
        <w:rPr>
          <w:sz w:val="22"/>
          <w:szCs w:val="22"/>
        </w:rPr>
      </w:pPr>
    </w:p>
    <w:p w14:paraId="422ACB76" w14:textId="77777777" w:rsidR="00C0497A" w:rsidRPr="00B96EF1" w:rsidRDefault="00F83E53">
      <w:pPr>
        <w:pStyle w:val="Heading1"/>
        <w:numPr>
          <w:ilvl w:val="0"/>
          <w:numId w:val="2"/>
        </w:numPr>
        <w:tabs>
          <w:tab w:val="left" w:pos="882"/>
          <w:tab w:val="left" w:pos="883"/>
        </w:tabs>
        <w:spacing w:before="80"/>
        <w:ind w:left="882" w:hanging="782"/>
        <w:jc w:val="left"/>
        <w:rPr>
          <w:sz w:val="22"/>
          <w:szCs w:val="22"/>
        </w:rPr>
      </w:pPr>
      <w:r w:rsidRPr="00B96EF1">
        <w:rPr>
          <w:sz w:val="22"/>
          <w:szCs w:val="22"/>
        </w:rPr>
        <w:t>DUTIES</w:t>
      </w:r>
    </w:p>
    <w:p w14:paraId="7ECC3D96" w14:textId="77777777" w:rsidR="00C0497A" w:rsidRPr="00B96EF1" w:rsidRDefault="00C0497A">
      <w:pPr>
        <w:pStyle w:val="BodyText"/>
        <w:rPr>
          <w:b/>
          <w:sz w:val="22"/>
          <w:szCs w:val="22"/>
        </w:rPr>
      </w:pPr>
    </w:p>
    <w:p w14:paraId="7C63ADE2" w14:textId="77777777" w:rsidR="00C0497A" w:rsidRPr="00B96EF1" w:rsidRDefault="00F83E53" w:rsidP="00C50040">
      <w:pPr>
        <w:pStyle w:val="ListParagraph"/>
        <w:numPr>
          <w:ilvl w:val="1"/>
          <w:numId w:val="2"/>
        </w:numPr>
        <w:tabs>
          <w:tab w:val="left" w:pos="882"/>
          <w:tab w:val="left" w:pos="883"/>
        </w:tabs>
        <w:spacing w:line="261" w:lineRule="auto"/>
        <w:ind w:left="882" w:right="117" w:hanging="782"/>
      </w:pPr>
      <w:r w:rsidRPr="00B96EF1">
        <w:t xml:space="preserve">The Committee should carry out the duties below for the parent company, major subsidiary undertakings and the </w:t>
      </w:r>
      <w:proofErr w:type="gramStart"/>
      <w:r w:rsidRPr="00B96EF1">
        <w:t>group as a whole, as</w:t>
      </w:r>
      <w:proofErr w:type="gramEnd"/>
      <w:r w:rsidRPr="00B96EF1">
        <w:rPr>
          <w:spacing w:val="-25"/>
        </w:rPr>
        <w:t xml:space="preserve"> </w:t>
      </w:r>
      <w:r w:rsidRPr="00B96EF1">
        <w:t>appropriate.</w:t>
      </w:r>
    </w:p>
    <w:p w14:paraId="1712A3D3" w14:textId="77777777" w:rsidR="00C0497A" w:rsidRPr="00B96EF1" w:rsidRDefault="00C0497A">
      <w:pPr>
        <w:pStyle w:val="BodyText"/>
        <w:spacing w:before="2"/>
        <w:rPr>
          <w:sz w:val="22"/>
          <w:szCs w:val="22"/>
        </w:rPr>
      </w:pPr>
    </w:p>
    <w:p w14:paraId="41239EB5" w14:textId="77777777" w:rsidR="00C0497A" w:rsidRPr="00B96EF1" w:rsidRDefault="00F83E53">
      <w:pPr>
        <w:pStyle w:val="ListParagraph"/>
        <w:numPr>
          <w:ilvl w:val="1"/>
          <w:numId w:val="2"/>
        </w:numPr>
        <w:tabs>
          <w:tab w:val="left" w:pos="882"/>
          <w:tab w:val="left" w:pos="883"/>
        </w:tabs>
        <w:spacing w:before="1"/>
        <w:ind w:left="882" w:hanging="782"/>
      </w:pPr>
      <w:r w:rsidRPr="00B96EF1">
        <w:t>The Committee</w:t>
      </w:r>
      <w:r w:rsidRPr="00B96EF1">
        <w:rPr>
          <w:spacing w:val="-4"/>
        </w:rPr>
        <w:t xml:space="preserve"> </w:t>
      </w:r>
      <w:r w:rsidRPr="00B96EF1">
        <w:t>shall:</w:t>
      </w:r>
    </w:p>
    <w:p w14:paraId="0E8C636B" w14:textId="77777777" w:rsidR="00C0497A" w:rsidRPr="00B96EF1" w:rsidRDefault="00C0497A">
      <w:pPr>
        <w:pStyle w:val="BodyText"/>
        <w:spacing w:before="1"/>
        <w:rPr>
          <w:sz w:val="22"/>
          <w:szCs w:val="22"/>
        </w:rPr>
      </w:pPr>
    </w:p>
    <w:p w14:paraId="3ACEB54C" w14:textId="1AEF37F9" w:rsidR="00C0497A" w:rsidRPr="00B96EF1" w:rsidRDefault="00F83E53">
      <w:pPr>
        <w:pStyle w:val="ListParagraph"/>
        <w:numPr>
          <w:ilvl w:val="2"/>
          <w:numId w:val="2"/>
        </w:numPr>
        <w:tabs>
          <w:tab w:val="left" w:pos="1507"/>
        </w:tabs>
        <w:spacing w:line="264" w:lineRule="auto"/>
        <w:ind w:right="115" w:hanging="624"/>
      </w:pPr>
      <w:r w:rsidRPr="00B96EF1">
        <w:t>regularly review the structure, size and composition (including the skills, knowledge, experience</w:t>
      </w:r>
      <w:r w:rsidR="00421A44" w:rsidRPr="00B96EF1">
        <w:t>, tenure</w:t>
      </w:r>
      <w:r w:rsidRPr="00B96EF1">
        <w:t xml:space="preserve"> and diversity) of the Board and make recommendations to the Board </w:t>
      </w:r>
      <w:proofErr w:type="gramStart"/>
      <w:r w:rsidRPr="00B96EF1">
        <w:t>with regard to</w:t>
      </w:r>
      <w:proofErr w:type="gramEnd"/>
      <w:r w:rsidRPr="00B96EF1">
        <w:t xml:space="preserve"> any</w:t>
      </w:r>
      <w:r w:rsidRPr="00B96EF1">
        <w:rPr>
          <w:spacing w:val="-19"/>
        </w:rPr>
        <w:t xml:space="preserve"> </w:t>
      </w:r>
      <w:proofErr w:type="gramStart"/>
      <w:r w:rsidRPr="00B96EF1">
        <w:t>changes;</w:t>
      </w:r>
      <w:proofErr w:type="gramEnd"/>
    </w:p>
    <w:p w14:paraId="270DEBA5" w14:textId="77777777" w:rsidR="00C0497A" w:rsidRPr="00B96EF1" w:rsidRDefault="00C0497A">
      <w:pPr>
        <w:pStyle w:val="BodyText"/>
        <w:spacing w:before="3"/>
        <w:rPr>
          <w:sz w:val="22"/>
          <w:szCs w:val="22"/>
        </w:rPr>
      </w:pPr>
    </w:p>
    <w:p w14:paraId="5C15D3E9" w14:textId="33A9DC28" w:rsidR="00C0497A" w:rsidRDefault="001A64C6">
      <w:pPr>
        <w:pStyle w:val="ListParagraph"/>
        <w:numPr>
          <w:ilvl w:val="2"/>
          <w:numId w:val="2"/>
        </w:numPr>
        <w:tabs>
          <w:tab w:val="left" w:pos="1508"/>
        </w:tabs>
        <w:spacing w:line="261" w:lineRule="auto"/>
        <w:ind w:left="1507" w:right="113" w:hanging="624"/>
      </w:pPr>
      <w:r w:rsidRPr="00B96EF1">
        <w:t>ensure plans are in place for orderly</w:t>
      </w:r>
      <w:r w:rsidR="00F83E53" w:rsidRPr="00B96EF1">
        <w:t xml:space="preserve"> succession planning for Directors and other senior managers, </w:t>
      </w:r>
      <w:proofErr w:type="gramStart"/>
      <w:r w:rsidR="00F83E53" w:rsidRPr="00B96EF1">
        <w:t>taking into account</w:t>
      </w:r>
      <w:proofErr w:type="gramEnd"/>
      <w:r w:rsidR="00F83E53" w:rsidRPr="00B96EF1">
        <w:t xml:space="preserve"> the challenges and opportunities facing the Company</w:t>
      </w:r>
      <w:r w:rsidR="00BC2CF2">
        <w:t xml:space="preserve"> and</w:t>
      </w:r>
      <w:r w:rsidR="00421A44" w:rsidRPr="00B96EF1">
        <w:t xml:space="preserve"> </w:t>
      </w:r>
      <w:r w:rsidR="00F83E53" w:rsidRPr="00B96EF1">
        <w:t>the skills and expertise needed on the Board in the</w:t>
      </w:r>
      <w:r w:rsidR="00F83E53" w:rsidRPr="00B96EF1">
        <w:rPr>
          <w:spacing w:val="-10"/>
        </w:rPr>
        <w:t xml:space="preserve"> </w:t>
      </w:r>
      <w:proofErr w:type="gramStart"/>
      <w:r w:rsidR="00F83E53" w:rsidRPr="00B96EF1">
        <w:t>future;</w:t>
      </w:r>
      <w:proofErr w:type="gramEnd"/>
    </w:p>
    <w:p w14:paraId="77D1548B" w14:textId="4756D09E" w:rsidR="00BC2CF2" w:rsidRDefault="00BC2CF2" w:rsidP="00D7510C">
      <w:pPr>
        <w:pStyle w:val="ListParagraph"/>
        <w:tabs>
          <w:tab w:val="left" w:pos="1508"/>
        </w:tabs>
        <w:spacing w:line="261" w:lineRule="auto"/>
        <w:ind w:left="1507" w:right="113" w:firstLine="0"/>
        <w:jc w:val="right"/>
      </w:pPr>
      <w:r>
        <w:t xml:space="preserve"> </w:t>
      </w:r>
    </w:p>
    <w:p w14:paraId="688E1A02" w14:textId="449BB016" w:rsidR="00BC2CF2" w:rsidRPr="00B96EF1" w:rsidRDefault="00BC2CF2">
      <w:pPr>
        <w:pStyle w:val="ListParagraph"/>
        <w:numPr>
          <w:ilvl w:val="2"/>
          <w:numId w:val="2"/>
        </w:numPr>
        <w:tabs>
          <w:tab w:val="left" w:pos="1508"/>
        </w:tabs>
        <w:spacing w:line="261" w:lineRule="auto"/>
        <w:ind w:left="1507" w:right="113" w:hanging="624"/>
      </w:pPr>
      <w:r>
        <w:t>oversee the development of a diverse pipeline of candidates for succession, having regard to diversity of gender, social and ethnic backgrounds, cognitive and personal strengths;</w:t>
      </w:r>
    </w:p>
    <w:p w14:paraId="4C6F699C" w14:textId="77777777" w:rsidR="00C0497A" w:rsidRPr="00B96EF1" w:rsidRDefault="00C0497A">
      <w:pPr>
        <w:pStyle w:val="BodyText"/>
        <w:spacing w:before="5"/>
        <w:rPr>
          <w:sz w:val="22"/>
          <w:szCs w:val="22"/>
        </w:rPr>
      </w:pPr>
    </w:p>
    <w:p w14:paraId="693368F3" w14:textId="77777777" w:rsidR="00C0497A" w:rsidRPr="00B96EF1" w:rsidRDefault="00F83E53">
      <w:pPr>
        <w:pStyle w:val="ListParagraph"/>
        <w:numPr>
          <w:ilvl w:val="2"/>
          <w:numId w:val="2"/>
        </w:numPr>
        <w:tabs>
          <w:tab w:val="left" w:pos="1508"/>
        </w:tabs>
        <w:spacing w:line="264" w:lineRule="auto"/>
        <w:ind w:left="1507" w:right="113" w:hanging="624"/>
      </w:pPr>
      <w:r w:rsidRPr="00B96EF1">
        <w:lastRenderedPageBreak/>
        <w:t>keep under review the leadership needs of the organisation, both executive and non-executive, with a view to ensuring the continued ability of the organisation to compete effectively in the</w:t>
      </w:r>
      <w:r w:rsidRPr="00B96EF1">
        <w:rPr>
          <w:spacing w:val="-12"/>
        </w:rPr>
        <w:t xml:space="preserve"> </w:t>
      </w:r>
      <w:r w:rsidRPr="00B96EF1">
        <w:t>marketplace;</w:t>
      </w:r>
    </w:p>
    <w:p w14:paraId="744E25F7" w14:textId="77777777" w:rsidR="00C0497A" w:rsidRPr="00B96EF1" w:rsidRDefault="00C0497A">
      <w:pPr>
        <w:pStyle w:val="BodyText"/>
        <w:spacing w:before="3"/>
        <w:rPr>
          <w:sz w:val="22"/>
          <w:szCs w:val="22"/>
        </w:rPr>
      </w:pPr>
    </w:p>
    <w:p w14:paraId="75135FF3" w14:textId="77777777" w:rsidR="00C0497A" w:rsidRPr="00B96EF1" w:rsidRDefault="00F83E53">
      <w:pPr>
        <w:pStyle w:val="ListParagraph"/>
        <w:numPr>
          <w:ilvl w:val="2"/>
          <w:numId w:val="2"/>
        </w:numPr>
        <w:tabs>
          <w:tab w:val="left" w:pos="1508"/>
        </w:tabs>
        <w:spacing w:line="261" w:lineRule="auto"/>
        <w:ind w:left="1507" w:right="113" w:hanging="624"/>
      </w:pPr>
      <w:r w:rsidRPr="00B96EF1">
        <w:t>keep up to date and fully informed about strategic issues and commercial changes affecting the Company and the market in which it</w:t>
      </w:r>
      <w:r w:rsidRPr="00B96EF1">
        <w:rPr>
          <w:spacing w:val="-21"/>
        </w:rPr>
        <w:t xml:space="preserve"> </w:t>
      </w:r>
      <w:r w:rsidRPr="00B96EF1">
        <w:t>operates;</w:t>
      </w:r>
    </w:p>
    <w:p w14:paraId="0354EAC9" w14:textId="77777777" w:rsidR="00C0497A" w:rsidRPr="00B96EF1" w:rsidRDefault="00C0497A">
      <w:pPr>
        <w:pStyle w:val="BodyText"/>
        <w:spacing w:before="5"/>
        <w:rPr>
          <w:sz w:val="22"/>
          <w:szCs w:val="22"/>
        </w:rPr>
      </w:pPr>
    </w:p>
    <w:p w14:paraId="6BBFDE15" w14:textId="77777777" w:rsidR="00C0497A" w:rsidRPr="00B96EF1" w:rsidRDefault="00F83E53">
      <w:pPr>
        <w:pStyle w:val="ListParagraph"/>
        <w:numPr>
          <w:ilvl w:val="2"/>
          <w:numId w:val="2"/>
        </w:numPr>
        <w:tabs>
          <w:tab w:val="left" w:pos="1508"/>
        </w:tabs>
        <w:spacing w:line="261" w:lineRule="auto"/>
        <w:ind w:left="1507" w:right="114" w:hanging="624"/>
      </w:pPr>
      <w:r w:rsidRPr="00B96EF1">
        <w:t>be responsible for identifying and nominating for the approval of the Board, candidates to fill Board vacancies as and when they</w:t>
      </w:r>
      <w:r w:rsidRPr="00B96EF1">
        <w:rPr>
          <w:spacing w:val="-22"/>
        </w:rPr>
        <w:t xml:space="preserve"> </w:t>
      </w:r>
      <w:r w:rsidRPr="00B96EF1">
        <w:t>arise;</w:t>
      </w:r>
    </w:p>
    <w:p w14:paraId="3AB7CD42" w14:textId="77777777" w:rsidR="00C0497A" w:rsidRPr="00B96EF1" w:rsidRDefault="00C0497A">
      <w:pPr>
        <w:pStyle w:val="BodyText"/>
        <w:spacing w:before="5"/>
        <w:rPr>
          <w:sz w:val="22"/>
          <w:szCs w:val="22"/>
        </w:rPr>
      </w:pPr>
    </w:p>
    <w:p w14:paraId="384A30AC" w14:textId="6D6E34B5" w:rsidR="00C0497A" w:rsidRPr="00B96EF1" w:rsidRDefault="00F83E53">
      <w:pPr>
        <w:pStyle w:val="ListParagraph"/>
        <w:numPr>
          <w:ilvl w:val="2"/>
          <w:numId w:val="2"/>
        </w:numPr>
        <w:tabs>
          <w:tab w:val="left" w:pos="1508"/>
        </w:tabs>
        <w:spacing w:line="264" w:lineRule="auto"/>
        <w:ind w:right="113" w:hanging="623"/>
      </w:pPr>
      <w:r w:rsidRPr="00B96EF1">
        <w:t>before any appointment is made by the Board, evaluate the balance of skills, knowledge, experience and diversity on the Board and, in the light of this evaluation prepare a description of the role and capabilities required for a particular appointment</w:t>
      </w:r>
      <w:r w:rsidR="003C6471" w:rsidRPr="00B96EF1">
        <w:t xml:space="preserve"> and</w:t>
      </w:r>
      <w:r w:rsidR="00DF7DB0" w:rsidRPr="00B96EF1">
        <w:t xml:space="preserve"> time commitment expected</w:t>
      </w:r>
      <w:r w:rsidR="003C6471" w:rsidRPr="00B96EF1">
        <w:t>.</w:t>
      </w:r>
      <w:r w:rsidR="001B6B08" w:rsidRPr="00B96EF1">
        <w:t xml:space="preserve"> </w:t>
      </w:r>
      <w:r w:rsidRPr="00B96EF1">
        <w:t>In identifying suitable candidates the Committee</w:t>
      </w:r>
      <w:r w:rsidRPr="00B96EF1">
        <w:rPr>
          <w:spacing w:val="-18"/>
        </w:rPr>
        <w:t xml:space="preserve"> </w:t>
      </w:r>
      <w:r w:rsidRPr="00B96EF1">
        <w:t>shall:</w:t>
      </w:r>
    </w:p>
    <w:p w14:paraId="113A0C35" w14:textId="77777777" w:rsidR="00C0497A" w:rsidRPr="00B96EF1" w:rsidRDefault="00C0497A">
      <w:pPr>
        <w:pStyle w:val="BodyText"/>
        <w:spacing w:before="3"/>
        <w:rPr>
          <w:sz w:val="22"/>
          <w:szCs w:val="22"/>
        </w:rPr>
      </w:pPr>
    </w:p>
    <w:p w14:paraId="7AF2F8EF" w14:textId="77777777" w:rsidR="00C0497A" w:rsidRPr="00B96EF1" w:rsidRDefault="00F83E53" w:rsidP="00421A44">
      <w:pPr>
        <w:pStyle w:val="ListParagraph"/>
        <w:numPr>
          <w:ilvl w:val="3"/>
          <w:numId w:val="2"/>
        </w:numPr>
        <w:tabs>
          <w:tab w:val="left" w:pos="2130"/>
          <w:tab w:val="left" w:pos="2131"/>
        </w:tabs>
        <w:spacing w:line="261" w:lineRule="auto"/>
        <w:ind w:right="115" w:hanging="624"/>
      </w:pPr>
      <w:r w:rsidRPr="00B96EF1">
        <w:t>use open advertising or the services of external advisers to facilitate the search;</w:t>
      </w:r>
    </w:p>
    <w:p w14:paraId="5644E50E" w14:textId="77777777" w:rsidR="00C0497A" w:rsidRPr="00B96EF1" w:rsidRDefault="00C0497A">
      <w:pPr>
        <w:pStyle w:val="BodyText"/>
        <w:spacing w:before="3"/>
        <w:rPr>
          <w:sz w:val="22"/>
          <w:szCs w:val="22"/>
        </w:rPr>
      </w:pPr>
    </w:p>
    <w:p w14:paraId="2C142A38" w14:textId="78B5D902" w:rsidR="00C0497A" w:rsidRPr="00B96EF1" w:rsidRDefault="00F83E53" w:rsidP="00421A44">
      <w:pPr>
        <w:pStyle w:val="ListParagraph"/>
        <w:numPr>
          <w:ilvl w:val="3"/>
          <w:numId w:val="2"/>
        </w:numPr>
        <w:tabs>
          <w:tab w:val="left" w:pos="2130"/>
          <w:tab w:val="left" w:pos="2131"/>
        </w:tabs>
        <w:ind w:hanging="624"/>
      </w:pPr>
      <w:r w:rsidRPr="00B96EF1">
        <w:t>consider candidates from a wide range of</w:t>
      </w:r>
      <w:r w:rsidRPr="00B96EF1">
        <w:rPr>
          <w:spacing w:val="-24"/>
        </w:rPr>
        <w:t xml:space="preserve"> </w:t>
      </w:r>
      <w:r w:rsidRPr="00B96EF1">
        <w:t>backgrounds;</w:t>
      </w:r>
      <w:r w:rsidR="00750F6D" w:rsidRPr="00B96EF1">
        <w:t xml:space="preserve"> and</w:t>
      </w:r>
    </w:p>
    <w:p w14:paraId="1CA481E9" w14:textId="77777777" w:rsidR="00C0497A" w:rsidRPr="00B96EF1" w:rsidRDefault="00C0497A">
      <w:pPr>
        <w:pStyle w:val="BodyText"/>
        <w:spacing w:before="1"/>
        <w:rPr>
          <w:sz w:val="22"/>
          <w:szCs w:val="22"/>
        </w:rPr>
      </w:pPr>
    </w:p>
    <w:p w14:paraId="6E1879C5" w14:textId="29D4D82E" w:rsidR="00C0497A" w:rsidRPr="00B96EF1" w:rsidRDefault="00F83E53">
      <w:pPr>
        <w:pStyle w:val="ListParagraph"/>
        <w:numPr>
          <w:ilvl w:val="3"/>
          <w:numId w:val="2"/>
        </w:numPr>
        <w:tabs>
          <w:tab w:val="left" w:pos="2131"/>
        </w:tabs>
        <w:spacing w:line="264" w:lineRule="auto"/>
        <w:ind w:right="115" w:hanging="624"/>
      </w:pPr>
      <w:r w:rsidRPr="00B96EF1">
        <w:t>consider candidates on merit and against objective criteria and with due regard for the benefits of diversity on the Board taking care that appointees have sufficient time available to devote to the</w:t>
      </w:r>
      <w:r w:rsidRPr="00B96EF1">
        <w:rPr>
          <w:spacing w:val="-31"/>
        </w:rPr>
        <w:t xml:space="preserve"> </w:t>
      </w:r>
      <w:r w:rsidRPr="00B96EF1">
        <w:t>position</w:t>
      </w:r>
      <w:r w:rsidR="00750F6D" w:rsidRPr="00B96EF1">
        <w:t>.</w:t>
      </w:r>
    </w:p>
    <w:p w14:paraId="7C4D7A40" w14:textId="1251B09E" w:rsidR="00C0497A" w:rsidRPr="00B96EF1" w:rsidRDefault="00C0497A" w:rsidP="00421A44">
      <w:pPr>
        <w:pStyle w:val="BodyText"/>
        <w:spacing w:before="5"/>
        <w:jc w:val="both"/>
        <w:rPr>
          <w:sz w:val="22"/>
          <w:szCs w:val="22"/>
        </w:rPr>
      </w:pPr>
    </w:p>
    <w:p w14:paraId="4357F571" w14:textId="77777777" w:rsidR="00C0497A" w:rsidRPr="00B96EF1" w:rsidRDefault="00F83E53" w:rsidP="00421A44">
      <w:pPr>
        <w:pStyle w:val="ListParagraph"/>
        <w:numPr>
          <w:ilvl w:val="2"/>
          <w:numId w:val="2"/>
        </w:numPr>
        <w:tabs>
          <w:tab w:val="left" w:pos="1508"/>
        </w:tabs>
        <w:spacing w:line="261" w:lineRule="auto"/>
        <w:ind w:left="1507" w:right="114" w:hanging="624"/>
      </w:pPr>
      <w:r w:rsidRPr="00B96EF1">
        <w:t>prior to the appointment of a Director, the proposed appointee should be required to</w:t>
      </w:r>
      <w:r w:rsidRPr="00B96EF1">
        <w:rPr>
          <w:spacing w:val="-3"/>
        </w:rPr>
        <w:t xml:space="preserve"> </w:t>
      </w:r>
      <w:r w:rsidRPr="00B96EF1">
        <w:t>disclose:</w:t>
      </w:r>
    </w:p>
    <w:p w14:paraId="206FC433" w14:textId="77777777" w:rsidR="00C0497A" w:rsidRPr="00B96EF1" w:rsidRDefault="00C0497A" w:rsidP="00421A44">
      <w:pPr>
        <w:spacing w:line="261" w:lineRule="auto"/>
        <w:jc w:val="both"/>
      </w:pPr>
    </w:p>
    <w:p w14:paraId="7AC68B53" w14:textId="53CE87D9" w:rsidR="00C0497A" w:rsidRPr="00B96EF1" w:rsidRDefault="00F83E53" w:rsidP="00421A44">
      <w:pPr>
        <w:pStyle w:val="ListParagraph"/>
        <w:numPr>
          <w:ilvl w:val="3"/>
          <w:numId w:val="2"/>
        </w:numPr>
        <w:tabs>
          <w:tab w:val="left" w:pos="2151"/>
        </w:tabs>
        <w:spacing w:before="83" w:line="264" w:lineRule="auto"/>
        <w:ind w:left="2150" w:right="115" w:hanging="624"/>
      </w:pPr>
      <w:r w:rsidRPr="00B96EF1">
        <w:t>any other business interests that may result in a conflict of interest</w:t>
      </w:r>
      <w:r w:rsidR="003B60E2" w:rsidRPr="00B96EF1">
        <w:t xml:space="preserve">, which must be authorised by the Board prior to appointment </w:t>
      </w:r>
      <w:r w:rsidRPr="00B96EF1">
        <w:t>and be required to report any future business interests that could result in a conflict of interest</w:t>
      </w:r>
      <w:bookmarkStart w:id="0" w:name="_Hlk45103518"/>
      <w:r w:rsidR="006D5B9F" w:rsidRPr="00B96EF1">
        <w:t xml:space="preserve"> </w:t>
      </w:r>
      <w:r w:rsidR="003B60E2" w:rsidRPr="00B96EF1">
        <w:t>which may not be undertaken without prior authorisation of the Board</w:t>
      </w:r>
      <w:r w:rsidRPr="00B96EF1">
        <w:t>;</w:t>
      </w:r>
      <w:r w:rsidRPr="00B96EF1">
        <w:rPr>
          <w:spacing w:val="-9"/>
        </w:rPr>
        <w:t xml:space="preserve"> </w:t>
      </w:r>
      <w:bookmarkEnd w:id="0"/>
      <w:r w:rsidRPr="00B96EF1">
        <w:t>and</w:t>
      </w:r>
    </w:p>
    <w:p w14:paraId="2DDBF533" w14:textId="77777777" w:rsidR="00C0497A" w:rsidRPr="00B96EF1" w:rsidRDefault="00C0497A" w:rsidP="00421A44">
      <w:pPr>
        <w:pStyle w:val="BodyText"/>
        <w:spacing w:before="1"/>
        <w:jc w:val="both"/>
        <w:rPr>
          <w:sz w:val="22"/>
          <w:szCs w:val="22"/>
        </w:rPr>
      </w:pPr>
    </w:p>
    <w:p w14:paraId="6A5A7DB7" w14:textId="166FAA13" w:rsidR="00C0497A" w:rsidRPr="00B96EF1" w:rsidRDefault="00F83E53" w:rsidP="0097701C">
      <w:pPr>
        <w:pStyle w:val="ListParagraph"/>
        <w:numPr>
          <w:ilvl w:val="3"/>
          <w:numId w:val="2"/>
        </w:numPr>
        <w:tabs>
          <w:tab w:val="left" w:pos="2151"/>
        </w:tabs>
        <w:spacing w:line="264" w:lineRule="auto"/>
        <w:ind w:right="115"/>
      </w:pPr>
      <w:r w:rsidRPr="00B96EF1">
        <w:t>their other significant commitments with a broad indication of the time involved</w:t>
      </w:r>
      <w:r w:rsidR="00675564" w:rsidRPr="00B96EF1">
        <w:t xml:space="preserve">. </w:t>
      </w:r>
      <w:r w:rsidRPr="00B96EF1">
        <w:t xml:space="preserve"> </w:t>
      </w:r>
      <w:r w:rsidR="00675564" w:rsidRPr="00B96EF1">
        <w:t>Additional external appointments should not be undertaken</w:t>
      </w:r>
      <w:r w:rsidR="0097701C" w:rsidRPr="00B96EF1">
        <w:t xml:space="preserve"> </w:t>
      </w:r>
      <w:r w:rsidR="00675564" w:rsidRPr="00B96EF1">
        <w:t xml:space="preserve">without prior approval of the </w:t>
      </w:r>
      <w:r w:rsidR="0097701C" w:rsidRPr="00B96EF1">
        <w:t>B</w:t>
      </w:r>
      <w:r w:rsidR="00675564" w:rsidRPr="00B96EF1">
        <w:t>oard</w:t>
      </w:r>
      <w:r w:rsidRPr="00B96EF1">
        <w:t>;</w:t>
      </w:r>
    </w:p>
    <w:p w14:paraId="2C95CDAB" w14:textId="77777777" w:rsidR="00C0497A" w:rsidRPr="00B96EF1" w:rsidRDefault="00C0497A" w:rsidP="00421A44">
      <w:pPr>
        <w:pStyle w:val="BodyText"/>
        <w:spacing w:before="3"/>
        <w:jc w:val="both"/>
        <w:rPr>
          <w:sz w:val="22"/>
          <w:szCs w:val="22"/>
        </w:rPr>
      </w:pPr>
    </w:p>
    <w:p w14:paraId="09FFDA16" w14:textId="77777777" w:rsidR="00C0497A" w:rsidRPr="00B96EF1" w:rsidRDefault="00F83E53" w:rsidP="00421A44">
      <w:pPr>
        <w:pStyle w:val="ListParagraph"/>
        <w:numPr>
          <w:ilvl w:val="2"/>
          <w:numId w:val="2"/>
        </w:numPr>
        <w:tabs>
          <w:tab w:val="left" w:pos="1527"/>
        </w:tabs>
        <w:spacing w:line="261" w:lineRule="auto"/>
        <w:ind w:left="1526" w:right="115" w:hanging="624"/>
      </w:pPr>
      <w:r w:rsidRPr="00B96EF1">
        <w:t>ensure that on appointment to the Board, non-executive directors receive a formal letter of appointment setting out clearly what is expected of them in terms of time commitment, Committee service and involvement outside Board</w:t>
      </w:r>
      <w:r w:rsidRPr="00B96EF1">
        <w:rPr>
          <w:spacing w:val="-25"/>
        </w:rPr>
        <w:t xml:space="preserve"> </w:t>
      </w:r>
      <w:r w:rsidRPr="00B96EF1">
        <w:t>meetings;</w:t>
      </w:r>
    </w:p>
    <w:p w14:paraId="375E43FA" w14:textId="77777777" w:rsidR="00C0497A" w:rsidRPr="00B96EF1" w:rsidRDefault="00C0497A" w:rsidP="00421A44">
      <w:pPr>
        <w:pStyle w:val="BodyText"/>
        <w:spacing w:before="5"/>
        <w:jc w:val="both"/>
        <w:rPr>
          <w:sz w:val="22"/>
          <w:szCs w:val="22"/>
        </w:rPr>
      </w:pPr>
    </w:p>
    <w:p w14:paraId="36629A53" w14:textId="77777777" w:rsidR="00C0497A" w:rsidRPr="00B96EF1" w:rsidRDefault="00F83E53" w:rsidP="00421A44">
      <w:pPr>
        <w:pStyle w:val="ListParagraph"/>
        <w:numPr>
          <w:ilvl w:val="2"/>
          <w:numId w:val="2"/>
        </w:numPr>
        <w:tabs>
          <w:tab w:val="left" w:pos="1527"/>
        </w:tabs>
        <w:spacing w:line="261" w:lineRule="auto"/>
        <w:ind w:left="1526" w:right="114" w:hanging="624"/>
      </w:pPr>
      <w:r w:rsidRPr="00B96EF1">
        <w:t>ensure that, on appointment to the Board, non-executive directors receive a full, formal and tailored induction on joining the</w:t>
      </w:r>
      <w:r w:rsidRPr="00B96EF1">
        <w:rPr>
          <w:spacing w:val="-19"/>
        </w:rPr>
        <w:t xml:space="preserve"> </w:t>
      </w:r>
      <w:r w:rsidRPr="00B96EF1">
        <w:t>Board;</w:t>
      </w:r>
    </w:p>
    <w:p w14:paraId="7FC72715" w14:textId="77777777" w:rsidR="00C0497A" w:rsidRPr="00B96EF1" w:rsidRDefault="00C0497A" w:rsidP="00421A44">
      <w:pPr>
        <w:pStyle w:val="BodyText"/>
        <w:spacing w:before="5"/>
        <w:jc w:val="both"/>
        <w:rPr>
          <w:sz w:val="22"/>
          <w:szCs w:val="22"/>
        </w:rPr>
      </w:pPr>
    </w:p>
    <w:p w14:paraId="16335508" w14:textId="2010DB5B" w:rsidR="00C0497A" w:rsidRPr="00B96EF1" w:rsidRDefault="00F83E53" w:rsidP="00421A44">
      <w:pPr>
        <w:pStyle w:val="ListParagraph"/>
        <w:numPr>
          <w:ilvl w:val="2"/>
          <w:numId w:val="2"/>
        </w:numPr>
        <w:tabs>
          <w:tab w:val="left" w:pos="1527"/>
        </w:tabs>
        <w:spacing w:line="264" w:lineRule="auto"/>
        <w:ind w:left="1526" w:right="114" w:hanging="624"/>
      </w:pPr>
      <w:r w:rsidRPr="00B96EF1">
        <w:lastRenderedPageBreak/>
        <w:t>review the results of the Board performance evaluation process that relate to the composition of the</w:t>
      </w:r>
      <w:r w:rsidRPr="00B96EF1">
        <w:rPr>
          <w:spacing w:val="-8"/>
        </w:rPr>
        <w:t xml:space="preserve"> </w:t>
      </w:r>
      <w:r w:rsidRPr="00B96EF1">
        <w:t>Board</w:t>
      </w:r>
      <w:r w:rsidR="00DD6805" w:rsidRPr="00B96EF1">
        <w:t xml:space="preserve"> and succession planning</w:t>
      </w:r>
      <w:r w:rsidRPr="00B96EF1">
        <w:t>;</w:t>
      </w:r>
    </w:p>
    <w:p w14:paraId="4A51C5E2" w14:textId="77777777" w:rsidR="00C0497A" w:rsidRPr="00B96EF1" w:rsidRDefault="00C0497A" w:rsidP="00421A44">
      <w:pPr>
        <w:pStyle w:val="BodyText"/>
        <w:spacing w:before="3"/>
        <w:jc w:val="both"/>
        <w:rPr>
          <w:sz w:val="22"/>
          <w:szCs w:val="22"/>
        </w:rPr>
      </w:pPr>
    </w:p>
    <w:p w14:paraId="3E214EDC" w14:textId="41138872" w:rsidR="00C0497A" w:rsidRPr="00B96EF1" w:rsidRDefault="00F83E53" w:rsidP="00421A44">
      <w:pPr>
        <w:pStyle w:val="ListParagraph"/>
        <w:numPr>
          <w:ilvl w:val="2"/>
          <w:numId w:val="2"/>
        </w:numPr>
        <w:tabs>
          <w:tab w:val="left" w:pos="1527"/>
        </w:tabs>
        <w:spacing w:line="261" w:lineRule="auto"/>
        <w:ind w:left="1526" w:right="118" w:hanging="624"/>
      </w:pPr>
      <w:r w:rsidRPr="00B96EF1">
        <w:t>review annually the time required from non-executive directors. Performance evaluation should be used to assess whether the non-executive directors are spending sufficient time to fulfil their duties;</w:t>
      </w:r>
      <w:r w:rsidRPr="00B96EF1">
        <w:rPr>
          <w:spacing w:val="-23"/>
        </w:rPr>
        <w:t xml:space="preserve"> </w:t>
      </w:r>
    </w:p>
    <w:p w14:paraId="1EDB2D02" w14:textId="77777777" w:rsidR="00C0497A" w:rsidRPr="00B96EF1" w:rsidRDefault="00C0497A" w:rsidP="00421A44">
      <w:pPr>
        <w:pStyle w:val="BodyText"/>
        <w:spacing w:before="3"/>
        <w:jc w:val="both"/>
        <w:rPr>
          <w:sz w:val="22"/>
          <w:szCs w:val="22"/>
        </w:rPr>
      </w:pPr>
    </w:p>
    <w:p w14:paraId="230D79A9" w14:textId="78D1E674" w:rsidR="00FE7B71" w:rsidRPr="00B96EF1" w:rsidRDefault="00F83E53" w:rsidP="00421A44">
      <w:pPr>
        <w:pStyle w:val="ListParagraph"/>
        <w:numPr>
          <w:ilvl w:val="2"/>
          <w:numId w:val="2"/>
        </w:numPr>
        <w:tabs>
          <w:tab w:val="left" w:pos="1526"/>
          <w:tab w:val="left" w:pos="1527"/>
        </w:tabs>
        <w:ind w:left="1526" w:hanging="624"/>
      </w:pPr>
      <w:r w:rsidRPr="00B96EF1">
        <w:t>work and liaise as necessary with all other board</w:t>
      </w:r>
      <w:r w:rsidRPr="00B96EF1">
        <w:rPr>
          <w:spacing w:val="-21"/>
        </w:rPr>
        <w:t xml:space="preserve"> </w:t>
      </w:r>
      <w:r w:rsidRPr="00B96EF1">
        <w:t>committees</w:t>
      </w:r>
      <w:r w:rsidR="00DD6805" w:rsidRPr="00B96EF1">
        <w:t>, ensuring the interaction between committees and with the Board is reviewed regularly</w:t>
      </w:r>
      <w:r w:rsidR="00FE7B71" w:rsidRPr="00B96EF1">
        <w:t>;</w:t>
      </w:r>
    </w:p>
    <w:p w14:paraId="2782D79E" w14:textId="77777777" w:rsidR="00232A13" w:rsidRPr="00B96EF1" w:rsidRDefault="00232A13" w:rsidP="00535015">
      <w:pPr>
        <w:pStyle w:val="ListParagraph"/>
        <w:tabs>
          <w:tab w:val="left" w:pos="1526"/>
          <w:tab w:val="left" w:pos="1527"/>
        </w:tabs>
        <w:ind w:firstLine="0"/>
        <w:jc w:val="right"/>
      </w:pPr>
    </w:p>
    <w:p w14:paraId="595A6C75" w14:textId="7EAC8A60" w:rsidR="00C0497A" w:rsidRPr="00B96EF1" w:rsidRDefault="00FE7B71" w:rsidP="00421A44">
      <w:pPr>
        <w:pStyle w:val="ListParagraph"/>
        <w:numPr>
          <w:ilvl w:val="2"/>
          <w:numId w:val="2"/>
        </w:numPr>
        <w:tabs>
          <w:tab w:val="left" w:pos="1526"/>
          <w:tab w:val="left" w:pos="1527"/>
        </w:tabs>
        <w:ind w:left="1526" w:hanging="624"/>
      </w:pPr>
      <w:r w:rsidRPr="00B96EF1">
        <w:t xml:space="preserve">consider proposals for the reappointment or promotion of directors </w:t>
      </w:r>
      <w:proofErr w:type="gramStart"/>
      <w:r w:rsidRPr="00B96EF1">
        <w:t>and also</w:t>
      </w:r>
      <w:proofErr w:type="gramEnd"/>
      <w:r w:rsidRPr="00B96EF1">
        <w:t xml:space="preserve"> any proposal for their dismissal, retirement, non-reappointment or any substantial change in their duties or responsibilities or the term of their appointment</w:t>
      </w:r>
      <w:r w:rsidR="002F33D5">
        <w:t>.</w:t>
      </w:r>
    </w:p>
    <w:p w14:paraId="0FE97B14" w14:textId="77777777" w:rsidR="00232A13" w:rsidRPr="00B96EF1" w:rsidRDefault="00232A13" w:rsidP="00535015">
      <w:pPr>
        <w:pStyle w:val="ListParagraph"/>
        <w:tabs>
          <w:tab w:val="left" w:pos="1526"/>
          <w:tab w:val="left" w:pos="1527"/>
        </w:tabs>
        <w:ind w:firstLine="0"/>
        <w:jc w:val="right"/>
      </w:pPr>
    </w:p>
    <w:p w14:paraId="7CFFB053" w14:textId="77777777" w:rsidR="00C0497A" w:rsidRPr="00B96EF1" w:rsidRDefault="00C0497A">
      <w:pPr>
        <w:pStyle w:val="BodyText"/>
        <w:spacing w:before="10"/>
        <w:rPr>
          <w:sz w:val="22"/>
          <w:szCs w:val="22"/>
        </w:rPr>
      </w:pPr>
    </w:p>
    <w:p w14:paraId="781C4899" w14:textId="77777777" w:rsidR="00C0497A" w:rsidRPr="00B96EF1" w:rsidRDefault="00F83E53" w:rsidP="005B318B">
      <w:pPr>
        <w:pStyle w:val="ListParagraph"/>
        <w:numPr>
          <w:ilvl w:val="1"/>
          <w:numId w:val="2"/>
        </w:numPr>
        <w:tabs>
          <w:tab w:val="left" w:pos="902"/>
          <w:tab w:val="left" w:pos="903"/>
        </w:tabs>
        <w:spacing w:before="1"/>
        <w:ind w:left="902" w:hanging="782"/>
      </w:pPr>
      <w:r w:rsidRPr="00B96EF1">
        <w:t>The Committee shall also make recommendations to the Board</w:t>
      </w:r>
      <w:r w:rsidRPr="00B96EF1">
        <w:rPr>
          <w:spacing w:val="-29"/>
        </w:rPr>
        <w:t xml:space="preserve"> </w:t>
      </w:r>
      <w:r w:rsidRPr="00B96EF1">
        <w:t>concerning:</w:t>
      </w:r>
    </w:p>
    <w:p w14:paraId="701A1DE0" w14:textId="77777777" w:rsidR="00C0497A" w:rsidRPr="00B96EF1" w:rsidRDefault="00C0497A">
      <w:pPr>
        <w:pStyle w:val="BodyText"/>
        <w:spacing w:before="1"/>
        <w:rPr>
          <w:sz w:val="22"/>
          <w:szCs w:val="22"/>
        </w:rPr>
      </w:pPr>
    </w:p>
    <w:p w14:paraId="69FA99EB" w14:textId="54DC4F93" w:rsidR="00232A13" w:rsidRPr="00B96EF1" w:rsidRDefault="00232A13" w:rsidP="005B318B">
      <w:pPr>
        <w:pStyle w:val="ListParagraph"/>
        <w:numPr>
          <w:ilvl w:val="2"/>
          <w:numId w:val="2"/>
        </w:numPr>
        <w:tabs>
          <w:tab w:val="left" w:pos="1528"/>
        </w:tabs>
        <w:spacing w:line="261" w:lineRule="auto"/>
        <w:ind w:left="1526" w:right="114" w:hanging="623"/>
      </w:pPr>
      <w:r w:rsidRPr="00B96EF1">
        <w:t>any training requirements for the Board as a whole;</w:t>
      </w:r>
    </w:p>
    <w:p w14:paraId="00B3AEB9" w14:textId="77777777" w:rsidR="00232A13" w:rsidRPr="00B96EF1" w:rsidRDefault="00232A13" w:rsidP="00535015">
      <w:pPr>
        <w:pStyle w:val="ListParagraph"/>
        <w:tabs>
          <w:tab w:val="left" w:pos="1528"/>
        </w:tabs>
        <w:spacing w:line="261" w:lineRule="auto"/>
        <w:ind w:right="114" w:firstLine="0"/>
        <w:jc w:val="right"/>
      </w:pPr>
    </w:p>
    <w:p w14:paraId="34F903CD" w14:textId="5FF22405" w:rsidR="00C0497A" w:rsidRPr="00B96EF1" w:rsidRDefault="00CC287B" w:rsidP="005B318B">
      <w:pPr>
        <w:pStyle w:val="ListParagraph"/>
        <w:numPr>
          <w:ilvl w:val="2"/>
          <w:numId w:val="2"/>
        </w:numPr>
        <w:tabs>
          <w:tab w:val="left" w:pos="1528"/>
        </w:tabs>
        <w:spacing w:line="261" w:lineRule="auto"/>
        <w:ind w:left="1526" w:right="114" w:hanging="623"/>
      </w:pPr>
      <w:r w:rsidRPr="00B96EF1">
        <w:t xml:space="preserve">any changes needed to the succession planning process if its periodic assessment indicates the desired outcomes have not been </w:t>
      </w:r>
      <w:r w:rsidR="00FE7B71" w:rsidRPr="00B96EF1">
        <w:t>achieved</w:t>
      </w:r>
      <w:r w:rsidR="00F83E53" w:rsidRPr="00B96EF1">
        <w:t>;</w:t>
      </w:r>
    </w:p>
    <w:p w14:paraId="501398D4" w14:textId="77777777" w:rsidR="00C0497A" w:rsidRPr="00B96EF1" w:rsidRDefault="00C0497A">
      <w:pPr>
        <w:pStyle w:val="BodyText"/>
        <w:spacing w:before="3"/>
        <w:rPr>
          <w:sz w:val="22"/>
          <w:szCs w:val="22"/>
        </w:rPr>
      </w:pPr>
    </w:p>
    <w:p w14:paraId="1ADAD030" w14:textId="37E9066E" w:rsidR="00C0497A" w:rsidRPr="00B96EF1" w:rsidRDefault="00F83E53" w:rsidP="005B318B">
      <w:pPr>
        <w:pStyle w:val="ListParagraph"/>
        <w:numPr>
          <w:ilvl w:val="2"/>
          <w:numId w:val="2"/>
        </w:numPr>
        <w:tabs>
          <w:tab w:val="left" w:pos="1526"/>
          <w:tab w:val="left" w:pos="1527"/>
        </w:tabs>
        <w:ind w:left="1526" w:hanging="624"/>
      </w:pPr>
      <w:r w:rsidRPr="00B96EF1">
        <w:t xml:space="preserve">suitable candidates </w:t>
      </w:r>
      <w:r w:rsidR="002A3669" w:rsidRPr="00B96EF1">
        <w:t xml:space="preserve">as new Directors </w:t>
      </w:r>
      <w:r w:rsidR="006B5CA6" w:rsidRPr="00B96EF1">
        <w:t>and succession for existing Directors</w:t>
      </w:r>
      <w:r w:rsidRPr="00B96EF1">
        <w:t>;</w:t>
      </w:r>
    </w:p>
    <w:p w14:paraId="57718CBD" w14:textId="77777777" w:rsidR="00C0497A" w:rsidRPr="00B96EF1" w:rsidRDefault="00C0497A">
      <w:pPr>
        <w:pStyle w:val="BodyText"/>
        <w:spacing w:before="1"/>
        <w:rPr>
          <w:sz w:val="22"/>
          <w:szCs w:val="22"/>
        </w:rPr>
      </w:pPr>
    </w:p>
    <w:p w14:paraId="3A311D8E" w14:textId="77777777" w:rsidR="00C0497A" w:rsidRPr="00B96EF1" w:rsidRDefault="00F83E53" w:rsidP="005B318B">
      <w:pPr>
        <w:pStyle w:val="ListParagraph"/>
        <w:numPr>
          <w:ilvl w:val="2"/>
          <w:numId w:val="2"/>
        </w:numPr>
        <w:tabs>
          <w:tab w:val="left" w:pos="1527"/>
        </w:tabs>
        <w:spacing w:line="261" w:lineRule="auto"/>
        <w:ind w:left="1526" w:right="114" w:hanging="624"/>
      </w:pPr>
      <w:r w:rsidRPr="00B96EF1">
        <w:t>membership of the Audit and Remuneration Committees, and any other Board Committees as appropriate, in consultation with the chair</w:t>
      </w:r>
      <w:r w:rsidR="005D6D7B" w:rsidRPr="00B96EF1">
        <w:t>s</w:t>
      </w:r>
      <w:r w:rsidRPr="00B96EF1">
        <w:t xml:space="preserve"> of those Committees;</w:t>
      </w:r>
    </w:p>
    <w:p w14:paraId="0947A3D6" w14:textId="77777777" w:rsidR="00C0497A" w:rsidRPr="00B96EF1" w:rsidRDefault="00C0497A">
      <w:pPr>
        <w:pStyle w:val="BodyText"/>
        <w:spacing w:before="5"/>
        <w:rPr>
          <w:sz w:val="22"/>
          <w:szCs w:val="22"/>
        </w:rPr>
      </w:pPr>
    </w:p>
    <w:p w14:paraId="1C64F4A7" w14:textId="675CBBAA" w:rsidR="00C0497A" w:rsidRPr="00B96EF1" w:rsidRDefault="00F83E53" w:rsidP="005B318B">
      <w:pPr>
        <w:pStyle w:val="ListParagraph"/>
        <w:numPr>
          <w:ilvl w:val="2"/>
          <w:numId w:val="2"/>
        </w:numPr>
        <w:tabs>
          <w:tab w:val="left" w:pos="1527"/>
        </w:tabs>
        <w:spacing w:before="1" w:line="264" w:lineRule="auto"/>
        <w:ind w:left="1526" w:right="114" w:hanging="624"/>
      </w:pPr>
      <w:r w:rsidRPr="00B96EF1">
        <w:t>the re-appointment of any non-executive director at the conclusion of their specified term of office (in particular, for any term beyond six years) having given due regard to their performance and ability to continue to contribute to the Board in the light of the knowledge, skills and experience</w:t>
      </w:r>
      <w:r w:rsidRPr="00B96EF1">
        <w:rPr>
          <w:spacing w:val="-19"/>
        </w:rPr>
        <w:t xml:space="preserve"> </w:t>
      </w:r>
      <w:r w:rsidRPr="00B96EF1">
        <w:t>required;</w:t>
      </w:r>
    </w:p>
    <w:p w14:paraId="680A6F13" w14:textId="77777777" w:rsidR="00C0497A" w:rsidRPr="00B96EF1" w:rsidRDefault="00C0497A">
      <w:pPr>
        <w:pStyle w:val="BodyText"/>
        <w:spacing w:before="3"/>
        <w:rPr>
          <w:sz w:val="22"/>
          <w:szCs w:val="22"/>
        </w:rPr>
      </w:pPr>
    </w:p>
    <w:p w14:paraId="735425E2" w14:textId="0F8F95ED" w:rsidR="007155F8" w:rsidRPr="00B96EF1" w:rsidRDefault="00F83E53" w:rsidP="005B318B">
      <w:pPr>
        <w:pStyle w:val="ListParagraph"/>
        <w:numPr>
          <w:ilvl w:val="2"/>
          <w:numId w:val="2"/>
        </w:numPr>
        <w:tabs>
          <w:tab w:val="left" w:pos="1527"/>
        </w:tabs>
        <w:spacing w:before="1" w:line="264" w:lineRule="auto"/>
        <w:ind w:left="1526" w:right="113" w:hanging="624"/>
      </w:pPr>
      <w:r w:rsidRPr="00B96EF1">
        <w:t xml:space="preserve">the re-election by shareholders of Directors under the annual re-election provisions of the UK Corporate Governance Code (the </w:t>
      </w:r>
      <w:r w:rsidRPr="00B96EF1">
        <w:rPr>
          <w:b/>
        </w:rPr>
        <w:t>"Code"</w:t>
      </w:r>
      <w:r w:rsidRPr="00B96EF1">
        <w:t>) and associated guidance or the retirement by rotation provisions in the Company's articles of association, having due regard to their performance and ability to continue to contribute to the Board</w:t>
      </w:r>
      <w:r w:rsidR="00C3581F">
        <w:t xml:space="preserve"> and the long-term sustainable success of the Company</w:t>
      </w:r>
      <w:r w:rsidRPr="00B96EF1">
        <w:t xml:space="preserve"> in light of the knowledge, skills and experience required and the need for progressive refreshing of the Board</w:t>
      </w:r>
      <w:r w:rsidR="00473E3A" w:rsidRPr="00B96EF1">
        <w:t>, taking into account the length of service of individual directors, the Chair and the Board as a whole</w:t>
      </w:r>
      <w:r w:rsidRPr="00B96EF1">
        <w:t xml:space="preserve"> (particularly in relation to Directors being re-elected for a term beyond six</w:t>
      </w:r>
      <w:r w:rsidRPr="00B96EF1">
        <w:rPr>
          <w:spacing w:val="-15"/>
        </w:rPr>
        <w:t xml:space="preserve"> </w:t>
      </w:r>
      <w:r w:rsidRPr="00B96EF1">
        <w:t>years);</w:t>
      </w:r>
    </w:p>
    <w:p w14:paraId="7E3E4436" w14:textId="77777777" w:rsidR="00C0497A" w:rsidRPr="00B96EF1" w:rsidRDefault="00C0497A">
      <w:pPr>
        <w:pStyle w:val="BodyText"/>
        <w:spacing w:before="3"/>
        <w:rPr>
          <w:sz w:val="22"/>
          <w:szCs w:val="22"/>
        </w:rPr>
      </w:pPr>
    </w:p>
    <w:p w14:paraId="35CBC839" w14:textId="77777777" w:rsidR="00C0497A" w:rsidRPr="00B96EF1" w:rsidRDefault="00F83E53" w:rsidP="005B318B">
      <w:pPr>
        <w:pStyle w:val="ListParagraph"/>
        <w:numPr>
          <w:ilvl w:val="2"/>
          <w:numId w:val="2"/>
        </w:numPr>
        <w:tabs>
          <w:tab w:val="left" w:pos="1527"/>
        </w:tabs>
        <w:spacing w:before="1" w:line="261" w:lineRule="auto"/>
        <w:ind w:left="1526" w:right="115" w:hanging="624"/>
      </w:pPr>
      <w:r w:rsidRPr="00B96EF1">
        <w:t xml:space="preserve">any matters relating to the continuation in office of any Director at </w:t>
      </w:r>
      <w:r w:rsidRPr="00B96EF1">
        <w:lastRenderedPageBreak/>
        <w:t>any time including the suspension or termination of service of an executive director as an employee of the Company subject to the provisions of the law and their service contract;</w:t>
      </w:r>
      <w:r w:rsidRPr="00B96EF1">
        <w:rPr>
          <w:spacing w:val="-8"/>
        </w:rPr>
        <w:t xml:space="preserve"> </w:t>
      </w:r>
      <w:r w:rsidRPr="00B96EF1">
        <w:t>and</w:t>
      </w:r>
    </w:p>
    <w:p w14:paraId="65CD0F3E" w14:textId="77777777" w:rsidR="00C0497A" w:rsidRPr="00B96EF1" w:rsidRDefault="00C0497A">
      <w:pPr>
        <w:pStyle w:val="BodyText"/>
        <w:spacing w:before="3"/>
        <w:rPr>
          <w:sz w:val="22"/>
          <w:szCs w:val="22"/>
        </w:rPr>
      </w:pPr>
    </w:p>
    <w:p w14:paraId="06CEA3E1" w14:textId="77777777" w:rsidR="00C0497A" w:rsidRPr="00B96EF1" w:rsidRDefault="00F83E53" w:rsidP="005B318B">
      <w:pPr>
        <w:pStyle w:val="ListParagraph"/>
        <w:numPr>
          <w:ilvl w:val="2"/>
          <w:numId w:val="2"/>
        </w:numPr>
        <w:tabs>
          <w:tab w:val="left" w:pos="1525"/>
          <w:tab w:val="left" w:pos="1527"/>
        </w:tabs>
        <w:ind w:left="1526"/>
      </w:pPr>
      <w:r w:rsidRPr="00B96EF1">
        <w:t>the appointment of any Director to executive or other</w:t>
      </w:r>
      <w:r w:rsidRPr="00B96EF1">
        <w:rPr>
          <w:spacing w:val="-23"/>
        </w:rPr>
        <w:t xml:space="preserve"> </w:t>
      </w:r>
      <w:r w:rsidRPr="00B96EF1">
        <w:t>office.</w:t>
      </w:r>
    </w:p>
    <w:p w14:paraId="4071A6DC" w14:textId="77777777" w:rsidR="00C0497A" w:rsidRPr="00B96EF1" w:rsidRDefault="00C0497A">
      <w:pPr>
        <w:pStyle w:val="BodyText"/>
        <w:spacing w:before="10"/>
        <w:rPr>
          <w:sz w:val="22"/>
          <w:szCs w:val="22"/>
        </w:rPr>
      </w:pPr>
    </w:p>
    <w:p w14:paraId="631B21A2" w14:textId="77777777" w:rsidR="00C0497A" w:rsidRPr="00B96EF1" w:rsidRDefault="00F83E53" w:rsidP="005B318B">
      <w:pPr>
        <w:pStyle w:val="Heading1"/>
        <w:numPr>
          <w:ilvl w:val="0"/>
          <w:numId w:val="2"/>
        </w:numPr>
        <w:tabs>
          <w:tab w:val="left" w:pos="901"/>
          <w:tab w:val="left" w:pos="902"/>
        </w:tabs>
        <w:ind w:left="901" w:hanging="782"/>
        <w:jc w:val="left"/>
        <w:rPr>
          <w:sz w:val="22"/>
          <w:szCs w:val="22"/>
        </w:rPr>
      </w:pPr>
      <w:r w:rsidRPr="00B96EF1">
        <w:rPr>
          <w:sz w:val="22"/>
          <w:szCs w:val="22"/>
        </w:rPr>
        <w:t>REPORTING</w:t>
      </w:r>
      <w:r w:rsidRPr="00B96EF1">
        <w:rPr>
          <w:spacing w:val="-12"/>
          <w:sz w:val="22"/>
          <w:szCs w:val="22"/>
        </w:rPr>
        <w:t xml:space="preserve"> </w:t>
      </w:r>
      <w:r w:rsidRPr="00B96EF1">
        <w:rPr>
          <w:sz w:val="22"/>
          <w:szCs w:val="22"/>
        </w:rPr>
        <w:t>RESPONSIBILITIES</w:t>
      </w:r>
    </w:p>
    <w:p w14:paraId="22E62A48" w14:textId="77777777" w:rsidR="00C0497A" w:rsidRPr="00B96EF1" w:rsidRDefault="00C0497A">
      <w:pPr>
        <w:pStyle w:val="BodyText"/>
        <w:rPr>
          <w:b/>
          <w:sz w:val="22"/>
          <w:szCs w:val="22"/>
        </w:rPr>
      </w:pPr>
    </w:p>
    <w:p w14:paraId="72F0CB3E" w14:textId="0D639B9A" w:rsidR="00C0497A" w:rsidRPr="00B96EF1" w:rsidRDefault="00F83E53" w:rsidP="005B318B">
      <w:pPr>
        <w:pStyle w:val="ListParagraph"/>
        <w:numPr>
          <w:ilvl w:val="1"/>
          <w:numId w:val="2"/>
        </w:numPr>
        <w:tabs>
          <w:tab w:val="left" w:pos="902"/>
          <w:tab w:val="left" w:pos="903"/>
        </w:tabs>
        <w:spacing w:before="1" w:line="264" w:lineRule="auto"/>
        <w:ind w:left="902" w:right="116"/>
      </w:pPr>
      <w:r w:rsidRPr="00B96EF1">
        <w:t xml:space="preserve">The Committee </w:t>
      </w:r>
      <w:r w:rsidR="00060B1B" w:rsidRPr="00B96EF1">
        <w:t>Chair</w:t>
      </w:r>
      <w:r w:rsidRPr="00B96EF1">
        <w:t xml:space="preserve"> shall report to the Board on </w:t>
      </w:r>
      <w:r w:rsidR="009C6EFD" w:rsidRPr="00B96EF1">
        <w:t>the nature and content of its discussion, recommendations and action to be taken</w:t>
      </w:r>
      <w:r w:rsidRPr="00B96EF1">
        <w:t>.</w:t>
      </w:r>
    </w:p>
    <w:p w14:paraId="1AB2077B" w14:textId="77777777" w:rsidR="00C0497A" w:rsidRPr="00B96EF1" w:rsidRDefault="00C0497A">
      <w:pPr>
        <w:spacing w:line="264" w:lineRule="auto"/>
      </w:pPr>
    </w:p>
    <w:p w14:paraId="3AD5BA33" w14:textId="625055F6" w:rsidR="00C0497A" w:rsidRPr="00B96EF1" w:rsidRDefault="00F83E53" w:rsidP="005B318B">
      <w:pPr>
        <w:pStyle w:val="ListParagraph"/>
        <w:numPr>
          <w:ilvl w:val="1"/>
          <w:numId w:val="2"/>
        </w:numPr>
        <w:tabs>
          <w:tab w:val="left" w:pos="883"/>
        </w:tabs>
        <w:spacing w:before="83" w:line="261" w:lineRule="auto"/>
        <w:ind w:left="882" w:right="116" w:hanging="782"/>
      </w:pPr>
      <w:r w:rsidRPr="00B96EF1">
        <w:t>The Committee shall make whatever recommendations to the Board it deems appropriate on any area within its remit where action or improvement is</w:t>
      </w:r>
      <w:r w:rsidRPr="00B96EF1">
        <w:rPr>
          <w:spacing w:val="-17"/>
        </w:rPr>
        <w:t xml:space="preserve"> </w:t>
      </w:r>
      <w:r w:rsidRPr="00B96EF1">
        <w:t>needed</w:t>
      </w:r>
      <w:r w:rsidR="00341097" w:rsidRPr="00B96EF1">
        <w:t>, and adequate time should be made available for Board discussion when necessary</w:t>
      </w:r>
      <w:r w:rsidRPr="00B96EF1">
        <w:t>.</w:t>
      </w:r>
    </w:p>
    <w:p w14:paraId="3454F911" w14:textId="77777777" w:rsidR="00C0497A" w:rsidRPr="00B96EF1" w:rsidRDefault="00C0497A">
      <w:pPr>
        <w:pStyle w:val="BodyText"/>
        <w:spacing w:before="5"/>
        <w:rPr>
          <w:sz w:val="22"/>
          <w:szCs w:val="22"/>
        </w:rPr>
      </w:pPr>
    </w:p>
    <w:p w14:paraId="3AE3C00B" w14:textId="77777777" w:rsidR="007D7D78" w:rsidRPr="00B96EF1" w:rsidRDefault="00F83E53" w:rsidP="007155F8">
      <w:pPr>
        <w:pStyle w:val="ListParagraph"/>
        <w:numPr>
          <w:ilvl w:val="1"/>
          <w:numId w:val="2"/>
        </w:numPr>
        <w:tabs>
          <w:tab w:val="left" w:pos="883"/>
        </w:tabs>
        <w:spacing w:before="1" w:line="264" w:lineRule="auto"/>
        <w:ind w:left="882" w:right="114" w:hanging="782"/>
      </w:pPr>
      <w:r w:rsidRPr="00B96EF1">
        <w:t xml:space="preserve">The </w:t>
      </w:r>
      <w:r w:rsidR="0062336A" w:rsidRPr="00B96EF1">
        <w:t>Company’s annual report shall describe the work of the Committee and the annual report shall</w:t>
      </w:r>
      <w:r w:rsidR="00560898" w:rsidRPr="00B96EF1">
        <w:t xml:space="preserve"> also</w:t>
      </w:r>
      <w:r w:rsidR="0062336A" w:rsidRPr="00B96EF1">
        <w:t xml:space="preserve"> include:</w:t>
      </w:r>
      <w:r w:rsidR="00560898" w:rsidRPr="00B96EF1">
        <w:t xml:space="preserve"> </w:t>
      </w:r>
    </w:p>
    <w:p w14:paraId="4E4B28AF" w14:textId="77777777" w:rsidR="00560898" w:rsidRPr="00B96EF1" w:rsidRDefault="00560898" w:rsidP="00560898">
      <w:pPr>
        <w:pStyle w:val="ListParagraph"/>
      </w:pPr>
    </w:p>
    <w:p w14:paraId="34648E60" w14:textId="77777777" w:rsidR="00560898" w:rsidRPr="00B96EF1" w:rsidRDefault="00560898" w:rsidP="00560898">
      <w:pPr>
        <w:tabs>
          <w:tab w:val="left" w:pos="883"/>
        </w:tabs>
        <w:spacing w:before="1" w:line="264" w:lineRule="auto"/>
        <w:ind w:left="100" w:right="114"/>
        <w:jc w:val="right"/>
      </w:pPr>
    </w:p>
    <w:p w14:paraId="64ED4347" w14:textId="77777777" w:rsidR="00053BC9" w:rsidRPr="00B96EF1" w:rsidRDefault="00560898" w:rsidP="00560898">
      <w:pPr>
        <w:pStyle w:val="ListParagraph"/>
        <w:numPr>
          <w:ilvl w:val="2"/>
          <w:numId w:val="2"/>
        </w:numPr>
        <w:tabs>
          <w:tab w:val="left" w:pos="883"/>
        </w:tabs>
        <w:spacing w:before="1" w:line="264" w:lineRule="auto"/>
        <w:ind w:right="114"/>
      </w:pPr>
      <w:r w:rsidRPr="00B96EF1">
        <w:t xml:space="preserve">the process used in relation to </w:t>
      </w:r>
      <w:r w:rsidR="00F57EC7" w:rsidRPr="00B96EF1">
        <w:t xml:space="preserve">Board </w:t>
      </w:r>
      <w:r w:rsidRPr="00B96EF1">
        <w:t xml:space="preserve">appointments, the approach to succession planning and how </w:t>
      </w:r>
      <w:proofErr w:type="gramStart"/>
      <w:r w:rsidRPr="00B96EF1">
        <w:t>these support</w:t>
      </w:r>
      <w:proofErr w:type="gramEnd"/>
      <w:r w:rsidRPr="00B96EF1">
        <w:t xml:space="preserve"> developing a diverse </w:t>
      </w:r>
      <w:proofErr w:type="gramStart"/>
      <w:r w:rsidRPr="00B96EF1">
        <w:t>pipeline;</w:t>
      </w:r>
      <w:proofErr w:type="gramEnd"/>
      <w:r w:rsidR="00C51D4F" w:rsidRPr="00B96EF1">
        <w:t xml:space="preserve"> </w:t>
      </w:r>
    </w:p>
    <w:p w14:paraId="13D4BA9C" w14:textId="77777777" w:rsidR="00053BC9" w:rsidRPr="00B96EF1" w:rsidRDefault="00053BC9" w:rsidP="00135922">
      <w:pPr>
        <w:pStyle w:val="ListParagraph"/>
        <w:tabs>
          <w:tab w:val="left" w:pos="883"/>
        </w:tabs>
        <w:spacing w:before="1" w:line="264" w:lineRule="auto"/>
        <w:ind w:left="1506" w:right="114" w:firstLine="0"/>
        <w:jc w:val="right"/>
      </w:pPr>
      <w:r w:rsidRPr="00B96EF1">
        <w:t xml:space="preserve"> </w:t>
      </w:r>
    </w:p>
    <w:p w14:paraId="140FC3DA" w14:textId="505BB678" w:rsidR="00053BC9" w:rsidRPr="00B96EF1" w:rsidRDefault="00053BC9" w:rsidP="00560898">
      <w:pPr>
        <w:pStyle w:val="ListParagraph"/>
        <w:numPr>
          <w:ilvl w:val="2"/>
          <w:numId w:val="2"/>
        </w:numPr>
        <w:tabs>
          <w:tab w:val="left" w:pos="883"/>
        </w:tabs>
        <w:spacing w:before="1" w:line="264" w:lineRule="auto"/>
        <w:ind w:right="114"/>
      </w:pPr>
      <w:r w:rsidRPr="00B96EF1">
        <w:t>how Board evaluation has been conducted, the nature and extent of an external evaluator’s contact with the Board and individual directors, the outcomes and actions taken, and how it has influenced or will influence Board composition;</w:t>
      </w:r>
    </w:p>
    <w:p w14:paraId="3E758429" w14:textId="77777777" w:rsidR="00053BC9" w:rsidRPr="00B96EF1" w:rsidRDefault="00053BC9" w:rsidP="00135922">
      <w:pPr>
        <w:pStyle w:val="ListParagraph"/>
        <w:tabs>
          <w:tab w:val="left" w:pos="883"/>
        </w:tabs>
        <w:spacing w:before="1" w:line="264" w:lineRule="auto"/>
        <w:ind w:left="1506" w:right="114" w:firstLine="0"/>
        <w:jc w:val="right"/>
      </w:pPr>
      <w:r w:rsidRPr="00B96EF1">
        <w:t xml:space="preserve"> </w:t>
      </w:r>
    </w:p>
    <w:p w14:paraId="203D7BC6" w14:textId="77777777" w:rsidR="00053BC9" w:rsidRPr="00B96EF1" w:rsidRDefault="00053BC9" w:rsidP="00560898">
      <w:pPr>
        <w:pStyle w:val="ListParagraph"/>
        <w:numPr>
          <w:ilvl w:val="2"/>
          <w:numId w:val="2"/>
        </w:numPr>
        <w:tabs>
          <w:tab w:val="left" w:pos="883"/>
        </w:tabs>
        <w:spacing w:before="1" w:line="264" w:lineRule="auto"/>
        <w:ind w:right="114"/>
      </w:pPr>
      <w:r w:rsidRPr="00B96EF1">
        <w:t xml:space="preserve">the policy of diversity and inclusion, its objectives and linkage to company strategy, how it has been implemented and progress on achieving the objectives; </w:t>
      </w:r>
    </w:p>
    <w:p w14:paraId="448AA941" w14:textId="77777777" w:rsidR="00053BC9" w:rsidRPr="00B96EF1" w:rsidRDefault="00053BC9" w:rsidP="00135922">
      <w:pPr>
        <w:pStyle w:val="ListParagraph"/>
        <w:tabs>
          <w:tab w:val="left" w:pos="883"/>
        </w:tabs>
        <w:spacing w:before="1" w:line="264" w:lineRule="auto"/>
        <w:ind w:left="1506" w:right="114" w:firstLine="0"/>
        <w:jc w:val="right"/>
      </w:pPr>
      <w:r w:rsidRPr="00B96EF1">
        <w:t xml:space="preserve"> </w:t>
      </w:r>
    </w:p>
    <w:p w14:paraId="10B6D9B0" w14:textId="46D818A8" w:rsidR="00560898" w:rsidRPr="00B96EF1" w:rsidRDefault="00053BC9" w:rsidP="00560898">
      <w:pPr>
        <w:pStyle w:val="ListParagraph"/>
        <w:numPr>
          <w:ilvl w:val="2"/>
          <w:numId w:val="2"/>
        </w:numPr>
        <w:tabs>
          <w:tab w:val="left" w:pos="883"/>
        </w:tabs>
        <w:spacing w:before="1" w:line="264" w:lineRule="auto"/>
        <w:ind w:right="114"/>
      </w:pPr>
      <w:r w:rsidRPr="00B96EF1">
        <w:t xml:space="preserve">if an external search consultancy has been engaged, it should be identified in the annual report, alongside a statement about any other connection it has with the Company or individual directors; </w:t>
      </w:r>
      <w:r w:rsidR="00C51D4F" w:rsidRPr="00B96EF1">
        <w:t>and</w:t>
      </w:r>
    </w:p>
    <w:p w14:paraId="51C9DC20" w14:textId="77777777" w:rsidR="00560898" w:rsidRPr="00B96EF1" w:rsidRDefault="00560898" w:rsidP="00560898">
      <w:pPr>
        <w:pStyle w:val="ListParagraph"/>
      </w:pPr>
    </w:p>
    <w:p w14:paraId="480E9164" w14:textId="37580E7B" w:rsidR="007D7D78" w:rsidRPr="00B96EF1" w:rsidRDefault="00560898" w:rsidP="00560898">
      <w:pPr>
        <w:pStyle w:val="ListParagraph"/>
        <w:numPr>
          <w:ilvl w:val="2"/>
          <w:numId w:val="2"/>
        </w:numPr>
        <w:tabs>
          <w:tab w:val="left" w:pos="883"/>
        </w:tabs>
        <w:spacing w:before="1" w:line="264" w:lineRule="auto"/>
        <w:ind w:right="114"/>
      </w:pPr>
      <w:r w:rsidRPr="00B96EF1">
        <w:t>the gender</w:t>
      </w:r>
      <w:r w:rsidR="00A52FA7" w:rsidRPr="00B96EF1">
        <w:t xml:space="preserve"> and ethnicity</w:t>
      </w:r>
      <w:r w:rsidRPr="00B96EF1">
        <w:t xml:space="preserve"> balance of the Board, senior management and employees.</w:t>
      </w:r>
    </w:p>
    <w:p w14:paraId="1327C145" w14:textId="77777777" w:rsidR="00C0497A" w:rsidRPr="00B96EF1" w:rsidRDefault="00C0497A">
      <w:pPr>
        <w:pStyle w:val="BodyText"/>
        <w:spacing w:before="1"/>
        <w:rPr>
          <w:sz w:val="22"/>
          <w:szCs w:val="22"/>
        </w:rPr>
      </w:pPr>
    </w:p>
    <w:p w14:paraId="772E2CB6" w14:textId="77777777" w:rsidR="00C0497A" w:rsidRPr="00B96EF1" w:rsidRDefault="00F83E53" w:rsidP="005B318B">
      <w:pPr>
        <w:pStyle w:val="Heading1"/>
        <w:numPr>
          <w:ilvl w:val="0"/>
          <w:numId w:val="2"/>
        </w:numPr>
        <w:tabs>
          <w:tab w:val="left" w:pos="882"/>
          <w:tab w:val="left" w:pos="883"/>
        </w:tabs>
        <w:ind w:left="882" w:hanging="782"/>
        <w:jc w:val="left"/>
        <w:rPr>
          <w:sz w:val="22"/>
          <w:szCs w:val="22"/>
        </w:rPr>
      </w:pPr>
      <w:r w:rsidRPr="00B96EF1">
        <w:rPr>
          <w:sz w:val="22"/>
          <w:szCs w:val="22"/>
        </w:rPr>
        <w:t>OTHER</w:t>
      </w:r>
      <w:r w:rsidRPr="00B96EF1">
        <w:rPr>
          <w:spacing w:val="-7"/>
          <w:sz w:val="22"/>
          <w:szCs w:val="22"/>
        </w:rPr>
        <w:t xml:space="preserve"> </w:t>
      </w:r>
      <w:r w:rsidRPr="00B96EF1">
        <w:rPr>
          <w:sz w:val="22"/>
          <w:szCs w:val="22"/>
        </w:rPr>
        <w:t>MATTERS</w:t>
      </w:r>
    </w:p>
    <w:p w14:paraId="4176283F" w14:textId="77777777" w:rsidR="00C0497A" w:rsidRPr="00B96EF1" w:rsidRDefault="00C0497A">
      <w:pPr>
        <w:pStyle w:val="BodyText"/>
        <w:spacing w:before="10"/>
        <w:rPr>
          <w:b/>
          <w:sz w:val="22"/>
          <w:szCs w:val="22"/>
        </w:rPr>
      </w:pPr>
    </w:p>
    <w:p w14:paraId="6CF2C28A" w14:textId="77777777" w:rsidR="00C0497A" w:rsidRPr="00B96EF1" w:rsidRDefault="00F83E53">
      <w:pPr>
        <w:pStyle w:val="BodyText"/>
        <w:ind w:left="882"/>
        <w:rPr>
          <w:sz w:val="22"/>
          <w:szCs w:val="22"/>
        </w:rPr>
      </w:pPr>
      <w:r w:rsidRPr="00B96EF1">
        <w:rPr>
          <w:sz w:val="22"/>
          <w:szCs w:val="22"/>
        </w:rPr>
        <w:t>The Committee shall:</w:t>
      </w:r>
    </w:p>
    <w:p w14:paraId="381E172D" w14:textId="77777777" w:rsidR="00C0497A" w:rsidRPr="00B96EF1" w:rsidRDefault="00C0497A">
      <w:pPr>
        <w:pStyle w:val="BodyText"/>
        <w:rPr>
          <w:sz w:val="22"/>
          <w:szCs w:val="22"/>
        </w:rPr>
      </w:pPr>
    </w:p>
    <w:p w14:paraId="756BFAAD" w14:textId="77777777" w:rsidR="00C0497A" w:rsidRPr="00B96EF1" w:rsidRDefault="00F83E53">
      <w:pPr>
        <w:pStyle w:val="ListParagraph"/>
        <w:numPr>
          <w:ilvl w:val="0"/>
          <w:numId w:val="1"/>
        </w:numPr>
        <w:tabs>
          <w:tab w:val="left" w:pos="1507"/>
        </w:tabs>
        <w:spacing w:line="261" w:lineRule="auto"/>
        <w:ind w:right="115" w:hanging="624"/>
      </w:pPr>
      <w:r w:rsidRPr="00B96EF1">
        <w:t xml:space="preserve">have access to sufficient resources </w:t>
      </w:r>
      <w:proofErr w:type="gramStart"/>
      <w:r w:rsidRPr="00B96EF1">
        <w:t>in order to</w:t>
      </w:r>
      <w:proofErr w:type="gramEnd"/>
      <w:r w:rsidRPr="00B96EF1">
        <w:t xml:space="preserve"> carry out </w:t>
      </w:r>
      <w:proofErr w:type="gramStart"/>
      <w:r w:rsidRPr="00B96EF1">
        <w:t>its</w:t>
      </w:r>
      <w:proofErr w:type="gramEnd"/>
      <w:r w:rsidRPr="00B96EF1">
        <w:t xml:space="preserve"> duties, including access to the company secretariat for assistance as</w:t>
      </w:r>
      <w:r w:rsidRPr="00B96EF1">
        <w:rPr>
          <w:spacing w:val="-24"/>
        </w:rPr>
        <w:t xml:space="preserve"> </w:t>
      </w:r>
      <w:proofErr w:type="gramStart"/>
      <w:r w:rsidRPr="00B96EF1">
        <w:t>required;</w:t>
      </w:r>
      <w:proofErr w:type="gramEnd"/>
    </w:p>
    <w:p w14:paraId="4A7CBD2D" w14:textId="77777777" w:rsidR="00C0497A" w:rsidRPr="00B96EF1" w:rsidRDefault="00C0497A">
      <w:pPr>
        <w:pStyle w:val="BodyText"/>
        <w:spacing w:before="5"/>
        <w:rPr>
          <w:sz w:val="22"/>
          <w:szCs w:val="22"/>
        </w:rPr>
      </w:pPr>
    </w:p>
    <w:p w14:paraId="2E724AC7" w14:textId="77777777" w:rsidR="00C0497A" w:rsidRPr="00B96EF1" w:rsidRDefault="00F83E53">
      <w:pPr>
        <w:pStyle w:val="ListParagraph"/>
        <w:numPr>
          <w:ilvl w:val="0"/>
          <w:numId w:val="1"/>
        </w:numPr>
        <w:tabs>
          <w:tab w:val="left" w:pos="1507"/>
        </w:tabs>
        <w:spacing w:line="261" w:lineRule="auto"/>
        <w:ind w:right="111" w:hanging="624"/>
      </w:pPr>
      <w:r w:rsidRPr="00B96EF1">
        <w:t xml:space="preserve">be provided with appropriate and timely training, both in the form of </w:t>
      </w:r>
      <w:r w:rsidRPr="00B96EF1">
        <w:lastRenderedPageBreak/>
        <w:t>an induction programme for new members and on an on-going basis for all</w:t>
      </w:r>
      <w:r w:rsidRPr="00B96EF1">
        <w:rPr>
          <w:spacing w:val="-20"/>
        </w:rPr>
        <w:t xml:space="preserve"> </w:t>
      </w:r>
      <w:r w:rsidRPr="00B96EF1">
        <w:t>members;</w:t>
      </w:r>
    </w:p>
    <w:p w14:paraId="71AB8F8E" w14:textId="77777777" w:rsidR="00C0497A" w:rsidRPr="00B96EF1" w:rsidRDefault="00C0497A">
      <w:pPr>
        <w:pStyle w:val="BodyText"/>
        <w:spacing w:before="3"/>
        <w:rPr>
          <w:sz w:val="22"/>
          <w:szCs w:val="22"/>
        </w:rPr>
      </w:pPr>
    </w:p>
    <w:p w14:paraId="5DAF1D91" w14:textId="77777777" w:rsidR="00C0497A" w:rsidRPr="00B96EF1" w:rsidRDefault="00F83E53">
      <w:pPr>
        <w:pStyle w:val="ListParagraph"/>
        <w:numPr>
          <w:ilvl w:val="0"/>
          <w:numId w:val="1"/>
        </w:numPr>
        <w:tabs>
          <w:tab w:val="left" w:pos="1506"/>
          <w:tab w:val="left" w:pos="1507"/>
        </w:tabs>
        <w:ind w:hanging="624"/>
      </w:pPr>
      <w:r w:rsidRPr="00B96EF1">
        <w:t>have regards to the Company's relationship</w:t>
      </w:r>
      <w:r w:rsidRPr="00B96EF1">
        <w:rPr>
          <w:spacing w:val="-21"/>
        </w:rPr>
        <w:t xml:space="preserve"> </w:t>
      </w:r>
      <w:r w:rsidRPr="00B96EF1">
        <w:t>agreement;</w:t>
      </w:r>
    </w:p>
    <w:p w14:paraId="220E1B92" w14:textId="77777777" w:rsidR="00C0497A" w:rsidRPr="00B96EF1" w:rsidRDefault="00C0497A">
      <w:pPr>
        <w:pStyle w:val="BodyText"/>
        <w:rPr>
          <w:sz w:val="22"/>
          <w:szCs w:val="22"/>
        </w:rPr>
      </w:pPr>
    </w:p>
    <w:p w14:paraId="124465FE" w14:textId="7B691AF3" w:rsidR="00C0497A" w:rsidRPr="00B96EF1" w:rsidRDefault="00F83E53">
      <w:pPr>
        <w:pStyle w:val="ListParagraph"/>
        <w:numPr>
          <w:ilvl w:val="0"/>
          <w:numId w:val="1"/>
        </w:numPr>
        <w:tabs>
          <w:tab w:val="left" w:pos="1507"/>
        </w:tabs>
        <w:spacing w:before="1" w:line="264" w:lineRule="auto"/>
        <w:ind w:right="115" w:hanging="624"/>
      </w:pPr>
      <w:r w:rsidRPr="00B96EF1">
        <w:t xml:space="preserve">give due consideration to laws and regulations, including the general duties of directors set out in the Companies Act 2006, the provisions of the Code and </w:t>
      </w:r>
      <w:r w:rsidR="00053BC9" w:rsidRPr="00B96EF1">
        <w:t xml:space="preserve">associated guidance, </w:t>
      </w:r>
      <w:r w:rsidRPr="00B96EF1">
        <w:t xml:space="preserve">the requirements of the </w:t>
      </w:r>
      <w:r w:rsidR="00053BC9" w:rsidRPr="00B96EF1">
        <w:t xml:space="preserve">FCA’s </w:t>
      </w:r>
      <w:r w:rsidRPr="00B96EF1">
        <w:t xml:space="preserve">Listing </w:t>
      </w:r>
      <w:r w:rsidR="00053BC9" w:rsidRPr="00B96EF1">
        <w:t>Rules</w:t>
      </w:r>
      <w:r w:rsidRPr="00B96EF1">
        <w:t>, Prospectus</w:t>
      </w:r>
      <w:r w:rsidR="00053BC9" w:rsidRPr="00B96EF1">
        <w:t xml:space="preserve"> Rules</w:t>
      </w:r>
      <w:r w:rsidRPr="00B96EF1">
        <w:t xml:space="preserve"> and Disclosure and Transparency Rules</w:t>
      </w:r>
      <w:r w:rsidR="00053BC9" w:rsidRPr="00B96EF1">
        <w:t xml:space="preserve"> sourcebook</w:t>
      </w:r>
      <w:r w:rsidRPr="00B96EF1">
        <w:t xml:space="preserve"> and any other applicable Rules, as appropriate;</w:t>
      </w:r>
      <w:r w:rsidRPr="00B96EF1">
        <w:rPr>
          <w:spacing w:val="-28"/>
        </w:rPr>
        <w:t xml:space="preserve"> </w:t>
      </w:r>
      <w:r w:rsidRPr="00B96EF1">
        <w:t>and</w:t>
      </w:r>
    </w:p>
    <w:p w14:paraId="65096C5B" w14:textId="77777777" w:rsidR="00C0497A" w:rsidRPr="00B96EF1" w:rsidRDefault="00C0497A">
      <w:pPr>
        <w:pStyle w:val="BodyText"/>
        <w:spacing w:before="3"/>
        <w:rPr>
          <w:sz w:val="22"/>
          <w:szCs w:val="22"/>
        </w:rPr>
      </w:pPr>
    </w:p>
    <w:p w14:paraId="358EC9E8" w14:textId="77777777" w:rsidR="00C0497A" w:rsidRPr="00B96EF1" w:rsidRDefault="00F83E53">
      <w:pPr>
        <w:pStyle w:val="ListParagraph"/>
        <w:numPr>
          <w:ilvl w:val="0"/>
          <w:numId w:val="1"/>
        </w:numPr>
        <w:tabs>
          <w:tab w:val="left" w:pos="1507"/>
        </w:tabs>
        <w:spacing w:before="1" w:line="261" w:lineRule="auto"/>
        <w:ind w:right="114" w:hanging="624"/>
      </w:pPr>
      <w:r w:rsidRPr="00B96EF1">
        <w:t>at least once a year, review its own performance, constitution and Terms of Reference to ensure it is operating at maximum effectiveness and recommend any changes it considers necessary to the Board for</w:t>
      </w:r>
      <w:r w:rsidRPr="00B96EF1">
        <w:rPr>
          <w:spacing w:val="-21"/>
        </w:rPr>
        <w:t xml:space="preserve"> </w:t>
      </w:r>
      <w:r w:rsidRPr="00B96EF1">
        <w:t>approval.</w:t>
      </w:r>
    </w:p>
    <w:p w14:paraId="799B4896" w14:textId="20ABD23B" w:rsidR="00734FCA" w:rsidRPr="00B96EF1" w:rsidRDefault="00A75860">
      <w:pPr>
        <w:pStyle w:val="BodyText"/>
        <w:spacing w:before="3"/>
        <w:rPr>
          <w:sz w:val="22"/>
          <w:szCs w:val="22"/>
        </w:rPr>
      </w:pPr>
      <w:r w:rsidRPr="00B96EF1">
        <w:rPr>
          <w:sz w:val="22"/>
          <w:szCs w:val="22"/>
        </w:rPr>
        <w:t xml:space="preserve"> </w:t>
      </w:r>
    </w:p>
    <w:p w14:paraId="7B6F6CA3" w14:textId="77777777" w:rsidR="00C0497A" w:rsidRPr="00B96EF1" w:rsidRDefault="00F83E53" w:rsidP="005B318B">
      <w:pPr>
        <w:pStyle w:val="Heading1"/>
        <w:numPr>
          <w:ilvl w:val="0"/>
          <w:numId w:val="2"/>
        </w:numPr>
        <w:tabs>
          <w:tab w:val="left" w:pos="882"/>
          <w:tab w:val="left" w:pos="883"/>
        </w:tabs>
        <w:ind w:left="882" w:hanging="782"/>
        <w:jc w:val="left"/>
        <w:rPr>
          <w:sz w:val="22"/>
          <w:szCs w:val="22"/>
        </w:rPr>
      </w:pPr>
      <w:r w:rsidRPr="00B96EF1">
        <w:rPr>
          <w:sz w:val="22"/>
          <w:szCs w:val="22"/>
        </w:rPr>
        <w:t>AUTHORITY</w:t>
      </w:r>
    </w:p>
    <w:p w14:paraId="7CA7A61E" w14:textId="77777777" w:rsidR="00C0497A" w:rsidRPr="00B96EF1" w:rsidRDefault="00C0497A">
      <w:pPr>
        <w:pStyle w:val="BodyText"/>
        <w:rPr>
          <w:b/>
          <w:sz w:val="22"/>
          <w:szCs w:val="22"/>
        </w:rPr>
      </w:pPr>
    </w:p>
    <w:p w14:paraId="469CC54F" w14:textId="20763884" w:rsidR="00C0497A" w:rsidRPr="00B96EF1" w:rsidRDefault="00F83E53" w:rsidP="00A524B9">
      <w:pPr>
        <w:pStyle w:val="ListParagraph"/>
        <w:numPr>
          <w:ilvl w:val="1"/>
          <w:numId w:val="2"/>
        </w:numPr>
        <w:tabs>
          <w:tab w:val="left" w:pos="883"/>
        </w:tabs>
        <w:spacing w:after="120" w:line="262" w:lineRule="auto"/>
        <w:ind w:left="884" w:right="113" w:hanging="782"/>
      </w:pPr>
      <w:r w:rsidRPr="00B96EF1">
        <w:t xml:space="preserve">The Committee is authorised to seek any information it requires from any employee of the Company, contractor, consultant or other provider of services to the Company (including legal and tax advisors) </w:t>
      </w:r>
      <w:proofErr w:type="gramStart"/>
      <w:r w:rsidRPr="00B96EF1">
        <w:t>in order to</w:t>
      </w:r>
      <w:proofErr w:type="gramEnd"/>
      <w:r w:rsidRPr="00B96EF1">
        <w:t xml:space="preserve"> perform its</w:t>
      </w:r>
      <w:r w:rsidRPr="00B96EF1">
        <w:rPr>
          <w:spacing w:val="-19"/>
        </w:rPr>
        <w:t xml:space="preserve"> </w:t>
      </w:r>
      <w:r w:rsidRPr="00B96EF1">
        <w:t>duties.</w:t>
      </w:r>
    </w:p>
    <w:p w14:paraId="407D1E4C" w14:textId="3C1C3050" w:rsidR="00A127E6" w:rsidRPr="00B96EF1" w:rsidRDefault="00F83E53" w:rsidP="00A524B9">
      <w:pPr>
        <w:pStyle w:val="ListParagraph"/>
        <w:numPr>
          <w:ilvl w:val="1"/>
          <w:numId w:val="2"/>
        </w:numPr>
        <w:tabs>
          <w:tab w:val="left" w:pos="883"/>
        </w:tabs>
        <w:spacing w:line="261" w:lineRule="auto"/>
        <w:ind w:left="882" w:right="115" w:hanging="782"/>
        <w:rPr>
          <w:b/>
          <w:bCs/>
        </w:rPr>
      </w:pPr>
      <w:r w:rsidRPr="00B96EF1">
        <w:t>The Committee is authorised by the Board to obtain, at the Company's expense, outside legal or other professional advice on any matters within its Terms of Reference. Where such expenses will be more than £5,000, the approval of the Board is required in advance.</w:t>
      </w:r>
    </w:p>
    <w:p w14:paraId="132D61EA" w14:textId="77777777" w:rsidR="003715FC" w:rsidRPr="00B96EF1" w:rsidRDefault="003715FC" w:rsidP="003715FC">
      <w:pPr>
        <w:pStyle w:val="ListParagraph"/>
      </w:pPr>
    </w:p>
    <w:p w14:paraId="4F1208C0" w14:textId="77777777" w:rsidR="003715FC" w:rsidRPr="00B96EF1" w:rsidRDefault="003715FC" w:rsidP="003715FC">
      <w:pPr>
        <w:tabs>
          <w:tab w:val="left" w:pos="883"/>
        </w:tabs>
        <w:spacing w:line="264" w:lineRule="auto"/>
        <w:ind w:right="113"/>
      </w:pPr>
    </w:p>
    <w:p w14:paraId="01E6972E" w14:textId="77777777" w:rsidR="003715FC" w:rsidRPr="00B96EF1" w:rsidRDefault="003715FC" w:rsidP="003715FC">
      <w:pPr>
        <w:tabs>
          <w:tab w:val="left" w:pos="883"/>
        </w:tabs>
        <w:spacing w:line="264" w:lineRule="auto"/>
        <w:ind w:right="113"/>
      </w:pPr>
    </w:p>
    <w:sectPr w:rsidR="003715FC" w:rsidRPr="00B96EF1">
      <w:headerReference w:type="even" r:id="rId10"/>
      <w:headerReference w:type="default" r:id="rId11"/>
      <w:footerReference w:type="even" r:id="rId12"/>
      <w:footerReference w:type="default" r:id="rId13"/>
      <w:headerReference w:type="first" r:id="rId14"/>
      <w:footerReference w:type="first" r:id="rId15"/>
      <w:pgSz w:w="11910" w:h="16840"/>
      <w:pgMar w:top="1340" w:right="1320" w:bottom="1120" w:left="1340" w:header="0"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F9415" w14:textId="77777777" w:rsidR="00100403" w:rsidRDefault="00100403">
      <w:r>
        <w:separator/>
      </w:r>
    </w:p>
  </w:endnote>
  <w:endnote w:type="continuationSeparator" w:id="0">
    <w:p w14:paraId="0EC582FE" w14:textId="77777777" w:rsidR="00100403" w:rsidRDefault="00100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2D40" w14:textId="77777777" w:rsidR="00945E32" w:rsidRDefault="00945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7B8D" w14:textId="77777777" w:rsidR="00C0497A" w:rsidRDefault="00F83E53">
    <w:pPr>
      <w:pStyle w:val="BodyText"/>
      <w:spacing w:line="14" w:lineRule="auto"/>
      <w:rPr>
        <w:sz w:val="20"/>
      </w:rPr>
    </w:pPr>
    <w:r>
      <w:rPr>
        <w:noProof/>
        <w:lang w:val="en-GB" w:eastAsia="en-GB"/>
      </w:rPr>
      <mc:AlternateContent>
        <mc:Choice Requires="wps">
          <w:drawing>
            <wp:anchor distT="0" distB="0" distL="114300" distR="114300" simplePos="0" relativeHeight="251657728" behindDoc="1" locked="0" layoutInCell="1" allowOverlap="1" wp14:anchorId="4F916467" wp14:editId="17C5AC9F">
              <wp:simplePos x="0" y="0"/>
              <wp:positionH relativeFrom="page">
                <wp:posOffset>3716020</wp:posOffset>
              </wp:positionH>
              <wp:positionV relativeFrom="page">
                <wp:posOffset>9958070</wp:posOffset>
              </wp:positionV>
              <wp:extent cx="123825" cy="164465"/>
              <wp:effectExtent l="1270" t="4445"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C0424" w14:textId="77777777" w:rsidR="00C0497A" w:rsidRDefault="00F83E53">
                          <w:pPr>
                            <w:pStyle w:val="BodyText"/>
                            <w:spacing w:before="20"/>
                            <w:ind w:left="40"/>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16467" id="_x0000_t202" coordsize="21600,21600" o:spt="202" path="m,l,21600r21600,l21600,xe">
              <v:stroke joinstyle="miter"/>
              <v:path gradientshapeok="t" o:connecttype="rect"/>
            </v:shapetype>
            <v:shape id="Text Box 1" o:spid="_x0000_s1026" type="#_x0000_t202" style="position:absolute;margin-left:292.6pt;margin-top:784.1pt;width:9.75pt;height:12.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" filled="f" stroked="f">
              <v:textbox inset="0,0,0,0">
                <w:txbxContent>
                  <w:p w14:paraId="157C0424" w14:textId="77777777" w:rsidR="00C0497A" w:rsidRDefault="00F83E53">
                    <w:pPr>
                      <w:pStyle w:val="BodyText"/>
                      <w:spacing w:before="20"/>
                      <w:ind w:left="40"/>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F1BB8" w14:textId="77777777" w:rsidR="00945E32" w:rsidRDefault="00945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A5830" w14:textId="77777777" w:rsidR="00100403" w:rsidRDefault="00100403">
      <w:r>
        <w:separator/>
      </w:r>
    </w:p>
  </w:footnote>
  <w:footnote w:type="continuationSeparator" w:id="0">
    <w:p w14:paraId="5788E9A3" w14:textId="77777777" w:rsidR="00100403" w:rsidRDefault="00100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0D4D" w14:textId="77777777" w:rsidR="00945E32" w:rsidRDefault="00945E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BB660" w14:textId="77777777" w:rsidR="00945E32" w:rsidRDefault="00945E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F867A" w14:textId="77777777" w:rsidR="00945E32" w:rsidRDefault="00945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E12AE"/>
    <w:multiLevelType w:val="multilevel"/>
    <w:tmpl w:val="B8169B14"/>
    <w:lvl w:ilvl="0">
      <w:start w:val="1"/>
      <w:numFmt w:val="decimal"/>
      <w:lvlText w:val="%1."/>
      <w:lvlJc w:val="left"/>
      <w:pPr>
        <w:ind w:left="1002" w:hanging="783"/>
        <w:jc w:val="right"/>
      </w:pPr>
      <w:rPr>
        <w:rFonts w:ascii="Verdana" w:eastAsia="Verdana" w:hAnsi="Verdana" w:cs="Verdana" w:hint="default"/>
        <w:spacing w:val="-1"/>
        <w:w w:val="99"/>
        <w:sz w:val="18"/>
        <w:szCs w:val="18"/>
      </w:rPr>
    </w:lvl>
    <w:lvl w:ilvl="1">
      <w:start w:val="1"/>
      <w:numFmt w:val="decimal"/>
      <w:lvlText w:val="%1.%2"/>
      <w:lvlJc w:val="left"/>
      <w:pPr>
        <w:ind w:left="1003" w:hanging="783"/>
      </w:pPr>
      <w:rPr>
        <w:rFonts w:ascii="Verdana" w:eastAsia="Verdana" w:hAnsi="Verdana" w:cs="Verdana" w:hint="default"/>
        <w:spacing w:val="-19"/>
        <w:w w:val="99"/>
        <w:sz w:val="18"/>
        <w:szCs w:val="18"/>
      </w:rPr>
    </w:lvl>
    <w:lvl w:ilvl="2">
      <w:start w:val="1"/>
      <w:numFmt w:val="lowerLetter"/>
      <w:lvlText w:val="(%3)"/>
      <w:lvlJc w:val="left"/>
      <w:pPr>
        <w:ind w:left="1506" w:hanging="625"/>
      </w:pPr>
      <w:rPr>
        <w:rFonts w:ascii="Verdana" w:eastAsia="Verdana" w:hAnsi="Verdana" w:cs="Verdana" w:hint="default"/>
        <w:spacing w:val="-1"/>
        <w:w w:val="99"/>
        <w:sz w:val="18"/>
        <w:szCs w:val="18"/>
      </w:rPr>
    </w:lvl>
    <w:lvl w:ilvl="3">
      <w:start w:val="1"/>
      <w:numFmt w:val="lowerRoman"/>
      <w:lvlText w:val="(%4)"/>
      <w:lvlJc w:val="left"/>
      <w:pPr>
        <w:ind w:left="2130" w:hanging="625"/>
      </w:pPr>
      <w:rPr>
        <w:rFonts w:ascii="Verdana" w:eastAsia="Verdana" w:hAnsi="Verdana" w:cs="Verdana" w:hint="default"/>
        <w:spacing w:val="-1"/>
        <w:w w:val="99"/>
        <w:sz w:val="18"/>
        <w:szCs w:val="18"/>
      </w:rPr>
    </w:lvl>
    <w:lvl w:ilvl="4">
      <w:numFmt w:val="bullet"/>
      <w:lvlText w:val="•"/>
      <w:lvlJc w:val="left"/>
      <w:pPr>
        <w:ind w:left="1520" w:hanging="625"/>
      </w:pPr>
      <w:rPr>
        <w:rFonts w:hint="default"/>
      </w:rPr>
    </w:lvl>
    <w:lvl w:ilvl="5">
      <w:numFmt w:val="bullet"/>
      <w:lvlText w:val="•"/>
      <w:lvlJc w:val="left"/>
      <w:pPr>
        <w:ind w:left="2140" w:hanging="625"/>
      </w:pPr>
      <w:rPr>
        <w:rFonts w:hint="default"/>
      </w:rPr>
    </w:lvl>
    <w:lvl w:ilvl="6">
      <w:numFmt w:val="bullet"/>
      <w:lvlText w:val="•"/>
      <w:lvlJc w:val="left"/>
      <w:pPr>
        <w:ind w:left="2160" w:hanging="625"/>
      </w:pPr>
      <w:rPr>
        <w:rFonts w:hint="default"/>
      </w:rPr>
    </w:lvl>
    <w:lvl w:ilvl="7">
      <w:numFmt w:val="bullet"/>
      <w:lvlText w:val="•"/>
      <w:lvlJc w:val="left"/>
      <w:pPr>
        <w:ind w:left="3931" w:hanging="625"/>
      </w:pPr>
      <w:rPr>
        <w:rFonts w:hint="default"/>
      </w:rPr>
    </w:lvl>
    <w:lvl w:ilvl="8">
      <w:numFmt w:val="bullet"/>
      <w:lvlText w:val="•"/>
      <w:lvlJc w:val="left"/>
      <w:pPr>
        <w:ind w:left="5703" w:hanging="625"/>
      </w:pPr>
      <w:rPr>
        <w:rFonts w:hint="default"/>
      </w:rPr>
    </w:lvl>
  </w:abstractNum>
  <w:abstractNum w:abstractNumId="1" w15:restartNumberingAfterBreak="0">
    <w:nsid w:val="562759F6"/>
    <w:multiLevelType w:val="multilevel"/>
    <w:tmpl w:val="FD8EC67A"/>
    <w:lvl w:ilvl="0">
      <w:start w:val="1"/>
      <w:numFmt w:val="decimal"/>
      <w:lvlText w:val="%1."/>
      <w:lvlJc w:val="left"/>
      <w:pPr>
        <w:ind w:left="783" w:hanging="783"/>
        <w:jc w:val="right"/>
      </w:pPr>
      <w:rPr>
        <w:rFonts w:ascii="Verdana" w:eastAsia="Verdana" w:hAnsi="Verdana" w:cs="Verdana" w:hint="default"/>
        <w:spacing w:val="-1"/>
        <w:w w:val="99"/>
        <w:sz w:val="18"/>
        <w:szCs w:val="18"/>
      </w:rPr>
    </w:lvl>
    <w:lvl w:ilvl="1">
      <w:start w:val="1"/>
      <w:numFmt w:val="decimal"/>
      <w:lvlText w:val="%1.%2"/>
      <w:lvlJc w:val="left"/>
      <w:pPr>
        <w:ind w:left="783" w:hanging="783"/>
      </w:pPr>
      <w:rPr>
        <w:rFonts w:ascii="Verdana" w:eastAsia="Verdana" w:hAnsi="Verdana" w:cs="Verdana" w:hint="default"/>
        <w:b w:val="0"/>
        <w:bCs w:val="0"/>
        <w:spacing w:val="-19"/>
        <w:w w:val="99"/>
        <w:sz w:val="18"/>
        <w:szCs w:val="18"/>
      </w:rPr>
    </w:lvl>
    <w:lvl w:ilvl="2">
      <w:start w:val="1"/>
      <w:numFmt w:val="lowerLetter"/>
      <w:lvlText w:val="(%3)"/>
      <w:lvlJc w:val="left"/>
      <w:pPr>
        <w:ind w:left="1506" w:hanging="625"/>
      </w:pPr>
      <w:rPr>
        <w:rFonts w:ascii="Verdana" w:eastAsia="Verdana" w:hAnsi="Verdana" w:cs="Verdana" w:hint="default"/>
        <w:spacing w:val="-1"/>
        <w:w w:val="99"/>
        <w:sz w:val="18"/>
        <w:szCs w:val="18"/>
      </w:rPr>
    </w:lvl>
    <w:lvl w:ilvl="3">
      <w:start w:val="1"/>
      <w:numFmt w:val="lowerRoman"/>
      <w:lvlText w:val="(%4)"/>
      <w:lvlJc w:val="left"/>
      <w:pPr>
        <w:ind w:left="2130" w:hanging="625"/>
      </w:pPr>
      <w:rPr>
        <w:rFonts w:ascii="Verdana" w:eastAsia="Verdana" w:hAnsi="Verdana" w:cs="Verdana" w:hint="default"/>
        <w:spacing w:val="-1"/>
        <w:w w:val="99"/>
        <w:sz w:val="18"/>
        <w:szCs w:val="18"/>
      </w:rPr>
    </w:lvl>
    <w:lvl w:ilvl="4">
      <w:numFmt w:val="bullet"/>
      <w:lvlText w:val="•"/>
      <w:lvlJc w:val="left"/>
      <w:pPr>
        <w:ind w:left="1520" w:hanging="625"/>
      </w:pPr>
      <w:rPr>
        <w:rFonts w:hint="default"/>
      </w:rPr>
    </w:lvl>
    <w:lvl w:ilvl="5">
      <w:numFmt w:val="bullet"/>
      <w:lvlText w:val="•"/>
      <w:lvlJc w:val="left"/>
      <w:pPr>
        <w:ind w:left="2140" w:hanging="625"/>
      </w:pPr>
      <w:rPr>
        <w:rFonts w:hint="default"/>
      </w:rPr>
    </w:lvl>
    <w:lvl w:ilvl="6">
      <w:numFmt w:val="bullet"/>
      <w:lvlText w:val="•"/>
      <w:lvlJc w:val="left"/>
      <w:pPr>
        <w:ind w:left="2160" w:hanging="625"/>
      </w:pPr>
      <w:rPr>
        <w:rFonts w:hint="default"/>
      </w:rPr>
    </w:lvl>
    <w:lvl w:ilvl="7">
      <w:numFmt w:val="bullet"/>
      <w:lvlText w:val="•"/>
      <w:lvlJc w:val="left"/>
      <w:pPr>
        <w:ind w:left="3931" w:hanging="625"/>
      </w:pPr>
      <w:rPr>
        <w:rFonts w:hint="default"/>
      </w:rPr>
    </w:lvl>
    <w:lvl w:ilvl="8">
      <w:numFmt w:val="bullet"/>
      <w:lvlText w:val="•"/>
      <w:lvlJc w:val="left"/>
      <w:pPr>
        <w:ind w:left="5703" w:hanging="625"/>
      </w:pPr>
      <w:rPr>
        <w:rFonts w:hint="default"/>
      </w:rPr>
    </w:lvl>
  </w:abstractNum>
  <w:abstractNum w:abstractNumId="2" w15:restartNumberingAfterBreak="0">
    <w:nsid w:val="73485172"/>
    <w:multiLevelType w:val="hybridMultilevel"/>
    <w:tmpl w:val="9C0AA600"/>
    <w:lvl w:ilvl="0" w:tplc="F3BE679C">
      <w:start w:val="1"/>
      <w:numFmt w:val="lowerLetter"/>
      <w:lvlText w:val="(%1)"/>
      <w:lvlJc w:val="left"/>
      <w:pPr>
        <w:ind w:left="1506" w:hanging="625"/>
      </w:pPr>
      <w:rPr>
        <w:rFonts w:ascii="Verdana" w:eastAsia="Verdana" w:hAnsi="Verdana" w:cs="Verdana" w:hint="default"/>
        <w:spacing w:val="-1"/>
        <w:w w:val="99"/>
        <w:sz w:val="18"/>
        <w:szCs w:val="18"/>
      </w:rPr>
    </w:lvl>
    <w:lvl w:ilvl="1" w:tplc="41F85BFE">
      <w:numFmt w:val="bullet"/>
      <w:lvlText w:val="•"/>
      <w:lvlJc w:val="left"/>
      <w:pPr>
        <w:ind w:left="2274" w:hanging="625"/>
      </w:pPr>
      <w:rPr>
        <w:rFonts w:hint="default"/>
      </w:rPr>
    </w:lvl>
    <w:lvl w:ilvl="2" w:tplc="A04E6C16">
      <w:numFmt w:val="bullet"/>
      <w:lvlText w:val="•"/>
      <w:lvlJc w:val="left"/>
      <w:pPr>
        <w:ind w:left="3049" w:hanging="625"/>
      </w:pPr>
      <w:rPr>
        <w:rFonts w:hint="default"/>
      </w:rPr>
    </w:lvl>
    <w:lvl w:ilvl="3" w:tplc="0F0A3B4A">
      <w:numFmt w:val="bullet"/>
      <w:lvlText w:val="•"/>
      <w:lvlJc w:val="left"/>
      <w:pPr>
        <w:ind w:left="3823" w:hanging="625"/>
      </w:pPr>
      <w:rPr>
        <w:rFonts w:hint="default"/>
      </w:rPr>
    </w:lvl>
    <w:lvl w:ilvl="4" w:tplc="EE7476DA">
      <w:numFmt w:val="bullet"/>
      <w:lvlText w:val="•"/>
      <w:lvlJc w:val="left"/>
      <w:pPr>
        <w:ind w:left="4598" w:hanging="625"/>
      </w:pPr>
      <w:rPr>
        <w:rFonts w:hint="default"/>
      </w:rPr>
    </w:lvl>
    <w:lvl w:ilvl="5" w:tplc="EBC6AD32">
      <w:numFmt w:val="bullet"/>
      <w:lvlText w:val="•"/>
      <w:lvlJc w:val="left"/>
      <w:pPr>
        <w:ind w:left="5373" w:hanging="625"/>
      </w:pPr>
      <w:rPr>
        <w:rFonts w:hint="default"/>
      </w:rPr>
    </w:lvl>
    <w:lvl w:ilvl="6" w:tplc="E0C0A520">
      <w:numFmt w:val="bullet"/>
      <w:lvlText w:val="•"/>
      <w:lvlJc w:val="left"/>
      <w:pPr>
        <w:ind w:left="6147" w:hanging="625"/>
      </w:pPr>
      <w:rPr>
        <w:rFonts w:hint="default"/>
      </w:rPr>
    </w:lvl>
    <w:lvl w:ilvl="7" w:tplc="64268E84">
      <w:numFmt w:val="bullet"/>
      <w:lvlText w:val="•"/>
      <w:lvlJc w:val="left"/>
      <w:pPr>
        <w:ind w:left="6922" w:hanging="625"/>
      </w:pPr>
      <w:rPr>
        <w:rFonts w:hint="default"/>
      </w:rPr>
    </w:lvl>
    <w:lvl w:ilvl="8" w:tplc="CDEEBA54">
      <w:numFmt w:val="bullet"/>
      <w:lvlText w:val="•"/>
      <w:lvlJc w:val="left"/>
      <w:pPr>
        <w:ind w:left="7697" w:hanging="625"/>
      </w:pPr>
      <w:rPr>
        <w:rFonts w:hint="default"/>
      </w:rPr>
    </w:lvl>
  </w:abstractNum>
  <w:num w:numId="1" w16cid:durableId="1905993274">
    <w:abstractNumId w:val="2"/>
  </w:num>
  <w:num w:numId="2" w16cid:durableId="523443186">
    <w:abstractNumId w:val="1"/>
  </w:num>
  <w:num w:numId="3" w16cid:durableId="771053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7A"/>
    <w:rsid w:val="00012F6F"/>
    <w:rsid w:val="000525C4"/>
    <w:rsid w:val="00053BC9"/>
    <w:rsid w:val="00060B1B"/>
    <w:rsid w:val="00093B4A"/>
    <w:rsid w:val="000A3BC6"/>
    <w:rsid w:val="00100403"/>
    <w:rsid w:val="00117E31"/>
    <w:rsid w:val="00135922"/>
    <w:rsid w:val="001669D9"/>
    <w:rsid w:val="0017012B"/>
    <w:rsid w:val="001A64C6"/>
    <w:rsid w:val="001B6B08"/>
    <w:rsid w:val="001F397C"/>
    <w:rsid w:val="00217BF7"/>
    <w:rsid w:val="002258E3"/>
    <w:rsid w:val="00232A13"/>
    <w:rsid w:val="002559F3"/>
    <w:rsid w:val="00255A2B"/>
    <w:rsid w:val="00260ADF"/>
    <w:rsid w:val="00265258"/>
    <w:rsid w:val="00280DEB"/>
    <w:rsid w:val="0028696C"/>
    <w:rsid w:val="002A3669"/>
    <w:rsid w:val="002F33D5"/>
    <w:rsid w:val="002F5B77"/>
    <w:rsid w:val="00320BFB"/>
    <w:rsid w:val="00341097"/>
    <w:rsid w:val="00361417"/>
    <w:rsid w:val="003715FC"/>
    <w:rsid w:val="00382FD2"/>
    <w:rsid w:val="003B60E2"/>
    <w:rsid w:val="003C19AC"/>
    <w:rsid w:val="003C3BEC"/>
    <w:rsid w:val="003C6471"/>
    <w:rsid w:val="004134F5"/>
    <w:rsid w:val="00421A44"/>
    <w:rsid w:val="00451428"/>
    <w:rsid w:val="00466F52"/>
    <w:rsid w:val="00473E3A"/>
    <w:rsid w:val="00483762"/>
    <w:rsid w:val="004B1FE7"/>
    <w:rsid w:val="004D3463"/>
    <w:rsid w:val="004E3E16"/>
    <w:rsid w:val="00513440"/>
    <w:rsid w:val="00533FD5"/>
    <w:rsid w:val="00535015"/>
    <w:rsid w:val="00560898"/>
    <w:rsid w:val="0057582F"/>
    <w:rsid w:val="00584AB3"/>
    <w:rsid w:val="005B318B"/>
    <w:rsid w:val="005B73F4"/>
    <w:rsid w:val="005C268C"/>
    <w:rsid w:val="005D3119"/>
    <w:rsid w:val="005D6D7B"/>
    <w:rsid w:val="005F481F"/>
    <w:rsid w:val="0062336A"/>
    <w:rsid w:val="00630FFE"/>
    <w:rsid w:val="00641EAC"/>
    <w:rsid w:val="006579E4"/>
    <w:rsid w:val="00661200"/>
    <w:rsid w:val="00675564"/>
    <w:rsid w:val="00694488"/>
    <w:rsid w:val="006A2E57"/>
    <w:rsid w:val="006B5CA6"/>
    <w:rsid w:val="006D5B9F"/>
    <w:rsid w:val="006F21E1"/>
    <w:rsid w:val="00706783"/>
    <w:rsid w:val="007155F8"/>
    <w:rsid w:val="00734FCA"/>
    <w:rsid w:val="00750F6D"/>
    <w:rsid w:val="00764444"/>
    <w:rsid w:val="007C34FD"/>
    <w:rsid w:val="007D7D78"/>
    <w:rsid w:val="007F49ED"/>
    <w:rsid w:val="008038E0"/>
    <w:rsid w:val="00837848"/>
    <w:rsid w:val="008614EA"/>
    <w:rsid w:val="008919AB"/>
    <w:rsid w:val="008B779D"/>
    <w:rsid w:val="00913144"/>
    <w:rsid w:val="00914862"/>
    <w:rsid w:val="00945E32"/>
    <w:rsid w:val="00965B13"/>
    <w:rsid w:val="0097701C"/>
    <w:rsid w:val="00991EC8"/>
    <w:rsid w:val="009C018B"/>
    <w:rsid w:val="009C6EFD"/>
    <w:rsid w:val="009D4904"/>
    <w:rsid w:val="00A03C51"/>
    <w:rsid w:val="00A127E6"/>
    <w:rsid w:val="00A174D7"/>
    <w:rsid w:val="00A524B9"/>
    <w:rsid w:val="00A52FA7"/>
    <w:rsid w:val="00A75860"/>
    <w:rsid w:val="00AC275A"/>
    <w:rsid w:val="00AC4815"/>
    <w:rsid w:val="00AC7CB1"/>
    <w:rsid w:val="00B22E14"/>
    <w:rsid w:val="00B27E7A"/>
    <w:rsid w:val="00B30E0F"/>
    <w:rsid w:val="00B62C19"/>
    <w:rsid w:val="00B74B51"/>
    <w:rsid w:val="00B96EF1"/>
    <w:rsid w:val="00B97411"/>
    <w:rsid w:val="00BB040A"/>
    <w:rsid w:val="00BC0887"/>
    <w:rsid w:val="00BC2CF2"/>
    <w:rsid w:val="00C0497A"/>
    <w:rsid w:val="00C341C7"/>
    <w:rsid w:val="00C3581F"/>
    <w:rsid w:val="00C40051"/>
    <w:rsid w:val="00C50040"/>
    <w:rsid w:val="00C51D4F"/>
    <w:rsid w:val="00C74612"/>
    <w:rsid w:val="00C878E0"/>
    <w:rsid w:val="00CB0078"/>
    <w:rsid w:val="00CC287B"/>
    <w:rsid w:val="00D463E1"/>
    <w:rsid w:val="00D4764E"/>
    <w:rsid w:val="00D7510C"/>
    <w:rsid w:val="00D94B05"/>
    <w:rsid w:val="00DB50AB"/>
    <w:rsid w:val="00DD50FC"/>
    <w:rsid w:val="00DD6805"/>
    <w:rsid w:val="00DE1641"/>
    <w:rsid w:val="00DE17B7"/>
    <w:rsid w:val="00DF7DB0"/>
    <w:rsid w:val="00E37334"/>
    <w:rsid w:val="00E53C81"/>
    <w:rsid w:val="00E55FD5"/>
    <w:rsid w:val="00EA240A"/>
    <w:rsid w:val="00EB5C61"/>
    <w:rsid w:val="00ED4F20"/>
    <w:rsid w:val="00EE1E74"/>
    <w:rsid w:val="00EE5B6B"/>
    <w:rsid w:val="00EF5EDF"/>
    <w:rsid w:val="00F07D38"/>
    <w:rsid w:val="00F20863"/>
    <w:rsid w:val="00F4158E"/>
    <w:rsid w:val="00F53713"/>
    <w:rsid w:val="00F57EC7"/>
    <w:rsid w:val="00F823D1"/>
    <w:rsid w:val="00F83E53"/>
    <w:rsid w:val="00FA2FD2"/>
    <w:rsid w:val="00FE7B71"/>
    <w:rsid w:val="00FF1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D8A96EE"/>
  <w15:docId w15:val="{64A043A6-5F5B-4865-A9A4-2B2CC340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ind w:left="882" w:hanging="782"/>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526" w:hanging="624"/>
      <w:jc w:val="both"/>
    </w:pPr>
  </w:style>
  <w:style w:type="paragraph" w:customStyle="1" w:styleId="TableParagraph">
    <w:name w:val="Table Paragraph"/>
    <w:basedOn w:val="Normal"/>
    <w:uiPriority w:val="1"/>
    <w:qFormat/>
    <w:pPr>
      <w:ind w:left="103"/>
    </w:pPr>
  </w:style>
  <w:style w:type="paragraph" w:styleId="BalloonText">
    <w:name w:val="Balloon Text"/>
    <w:basedOn w:val="Normal"/>
    <w:link w:val="BalloonTextChar"/>
    <w:uiPriority w:val="99"/>
    <w:semiHidden/>
    <w:unhideWhenUsed/>
    <w:rsid w:val="007155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5F8"/>
    <w:rPr>
      <w:rFonts w:ascii="Segoe UI" w:eastAsia="Verdana" w:hAnsi="Segoe UI" w:cs="Segoe UI"/>
      <w:sz w:val="18"/>
      <w:szCs w:val="18"/>
    </w:rPr>
  </w:style>
  <w:style w:type="character" w:styleId="CommentReference">
    <w:name w:val="annotation reference"/>
    <w:basedOn w:val="DefaultParagraphFont"/>
    <w:uiPriority w:val="99"/>
    <w:semiHidden/>
    <w:unhideWhenUsed/>
    <w:rsid w:val="007D7D78"/>
    <w:rPr>
      <w:sz w:val="16"/>
      <w:szCs w:val="16"/>
    </w:rPr>
  </w:style>
  <w:style w:type="paragraph" w:styleId="CommentText">
    <w:name w:val="annotation text"/>
    <w:basedOn w:val="Normal"/>
    <w:link w:val="CommentTextChar"/>
    <w:uiPriority w:val="99"/>
    <w:semiHidden/>
    <w:unhideWhenUsed/>
    <w:rsid w:val="007D7D78"/>
    <w:rPr>
      <w:sz w:val="20"/>
      <w:szCs w:val="20"/>
    </w:rPr>
  </w:style>
  <w:style w:type="character" w:customStyle="1" w:styleId="CommentTextChar">
    <w:name w:val="Comment Text Char"/>
    <w:basedOn w:val="DefaultParagraphFont"/>
    <w:link w:val="CommentText"/>
    <w:uiPriority w:val="99"/>
    <w:semiHidden/>
    <w:rsid w:val="007D7D78"/>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7D7D78"/>
    <w:rPr>
      <w:b/>
      <w:bCs/>
    </w:rPr>
  </w:style>
  <w:style w:type="character" w:customStyle="1" w:styleId="CommentSubjectChar">
    <w:name w:val="Comment Subject Char"/>
    <w:basedOn w:val="CommentTextChar"/>
    <w:link w:val="CommentSubject"/>
    <w:uiPriority w:val="99"/>
    <w:semiHidden/>
    <w:rsid w:val="007D7D78"/>
    <w:rPr>
      <w:rFonts w:ascii="Verdana" w:eastAsia="Verdana" w:hAnsi="Verdana" w:cs="Verdana"/>
      <w:b/>
      <w:bCs/>
      <w:sz w:val="20"/>
      <w:szCs w:val="20"/>
    </w:rPr>
  </w:style>
  <w:style w:type="paragraph" w:styleId="Header">
    <w:name w:val="header"/>
    <w:basedOn w:val="Normal"/>
    <w:link w:val="HeaderChar"/>
    <w:uiPriority w:val="99"/>
    <w:unhideWhenUsed/>
    <w:rsid w:val="00945E32"/>
    <w:pPr>
      <w:tabs>
        <w:tab w:val="center" w:pos="4513"/>
        <w:tab w:val="right" w:pos="9026"/>
      </w:tabs>
    </w:pPr>
  </w:style>
  <w:style w:type="character" w:customStyle="1" w:styleId="HeaderChar">
    <w:name w:val="Header Char"/>
    <w:basedOn w:val="DefaultParagraphFont"/>
    <w:link w:val="Header"/>
    <w:uiPriority w:val="99"/>
    <w:rsid w:val="00945E32"/>
    <w:rPr>
      <w:rFonts w:ascii="Verdana" w:eastAsia="Verdana" w:hAnsi="Verdana" w:cs="Verdana"/>
    </w:rPr>
  </w:style>
  <w:style w:type="paragraph" w:styleId="Footer">
    <w:name w:val="footer"/>
    <w:basedOn w:val="Normal"/>
    <w:link w:val="FooterChar"/>
    <w:uiPriority w:val="99"/>
    <w:unhideWhenUsed/>
    <w:rsid w:val="00945E32"/>
    <w:pPr>
      <w:tabs>
        <w:tab w:val="center" w:pos="4513"/>
        <w:tab w:val="right" w:pos="9026"/>
      </w:tabs>
    </w:pPr>
  </w:style>
  <w:style w:type="character" w:customStyle="1" w:styleId="FooterChar">
    <w:name w:val="Footer Char"/>
    <w:basedOn w:val="DefaultParagraphFont"/>
    <w:link w:val="Footer"/>
    <w:uiPriority w:val="99"/>
    <w:rsid w:val="00945E32"/>
    <w:rPr>
      <w:rFonts w:ascii="Verdana" w:eastAsia="Verdana" w:hAnsi="Verdana" w:cs="Verdana"/>
    </w:rPr>
  </w:style>
  <w:style w:type="table" w:styleId="TableGrid">
    <w:name w:val="Table Grid"/>
    <w:basedOn w:val="TableNormal"/>
    <w:uiPriority w:val="59"/>
    <w:rsid w:val="00320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64444"/>
    <w:pPr>
      <w:widowControl/>
      <w:autoSpaceDE/>
      <w:autoSpaceDN/>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CF80D80C26304D9D5B0C444B4ED4C1" ma:contentTypeVersion="7" ma:contentTypeDescription="Create a new document." ma:contentTypeScope="" ma:versionID="a288e4bf70085188d6f6f785fefdec42">
  <xsd:schema xmlns:xsd="http://www.w3.org/2001/XMLSchema" xmlns:xs="http://www.w3.org/2001/XMLSchema" xmlns:p="http://schemas.microsoft.com/office/2006/metadata/properties" xmlns:ns3="651c763e-c701-4328-936e-ff15f05e5b61" targetNamespace="http://schemas.microsoft.com/office/2006/metadata/properties" ma:root="true" ma:fieldsID="97fa9b81525279a49e1f4105ad7a7c8e" ns3:_="">
    <xsd:import namespace="651c763e-c701-4328-936e-ff15f05e5b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c763e-c701-4328-936e-ff15f05e5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FBF2CD-EA6C-4570-8B15-31BE9078F9D2}">
  <ds:schemaRefs>
    <ds:schemaRef ds:uri="http://schemas.microsoft.com/sharepoint/v3/contenttype/forms"/>
  </ds:schemaRefs>
</ds:datastoreItem>
</file>

<file path=customXml/itemProps2.xml><?xml version="1.0" encoding="utf-8"?>
<ds:datastoreItem xmlns:ds="http://schemas.openxmlformats.org/officeDocument/2006/customXml" ds:itemID="{07D804E1-262A-4DA7-B5DD-AB54ABE55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c763e-c701-4328-936e-ff15f05e5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FBBF1-D629-4927-8A92-4E404EFCBC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2010</Words>
  <Characters>11461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150. Terms of reference for nomination committee</vt:lpstr>
    </vt:vector>
  </TitlesOfParts>
  <Company/>
  <LinksUpToDate>false</LinksUpToDate>
  <CharactersWithSpaces>13445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 Terms of reference for nomination committee</dc:title>
  <dc:creator>Sophie Griffiths</dc:creator>
  <cp:lastModifiedBy>Kemi Orebe</cp:lastModifiedBy>
  <cp:revision>2</cp:revision>
  <dcterms:created xsi:type="dcterms:W3CDTF">2025-05-12T11:08:00Z</dcterms:created>
  <dcterms:modified xsi:type="dcterms:W3CDTF">2025-05-12T11:08:00Z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2016-07-08T00:00:00Z</vt:filetime>
  </property>
  <property fmtid="{D5CDD505-2E9C-101B-9397-08002B2CF9AE}" pid="3" name="Creator">
    <vt:lpwstr>Document1 - Microsoft Word</vt:lpwstr>
  </property>
  <property fmtid="{D5CDD505-2E9C-101B-9397-08002B2CF9AE}" pid="4" name="LastSaved">
    <vt:filetime>2018-04-03T00:00:00Z</vt:filetime>
  </property>
  <property fmtid="{D5CDD505-2E9C-101B-9397-08002B2CF9AE}" pid="5" name="ContentTypeId">
    <vt:lpwstr>0x0101000CCF80D80C26304D9D5B0C444B4ED4C1</vt:lpwstr>
  </property>
</Properties>
</file>